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E" w:rsidRPr="00CB2E6E" w:rsidRDefault="00214A90" w:rsidP="00C809F2">
      <w:pPr>
        <w:ind w:left="720" w:firstLine="1440"/>
        <w:jc w:val="both"/>
        <w:rPr>
          <w:rFonts w:ascii="Calibri" w:hAnsi="Calibri"/>
          <w:b/>
          <w:sz w:val="28"/>
        </w:rPr>
      </w:pPr>
      <w:bookmarkStart w:id="0" w:name="_GoBack"/>
      <w:bookmarkEnd w:id="0"/>
      <w:r>
        <w:rPr>
          <w:rFonts w:ascii="Calibri" w:hAnsi="Calibri"/>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854075" cy="815340"/>
            <wp:effectExtent l="0" t="0" r="3175" b="3810"/>
            <wp:wrapSquare wrapText="bothSides"/>
            <wp:docPr id="3" name="Picture 3" descr="District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 Seal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075" cy="815340"/>
                    </a:xfrm>
                    <a:prstGeom prst="rect">
                      <a:avLst/>
                    </a:prstGeom>
                    <a:noFill/>
                  </pic:spPr>
                </pic:pic>
              </a:graphicData>
            </a:graphic>
            <wp14:sizeRelH relativeFrom="page">
              <wp14:pctWidth>0</wp14:pctWidth>
            </wp14:sizeRelH>
            <wp14:sizeRelV relativeFrom="page">
              <wp14:pctHeight>0</wp14:pctHeight>
            </wp14:sizeRelV>
          </wp:anchor>
        </w:drawing>
      </w:r>
      <w:r w:rsidR="00C809F2">
        <w:rPr>
          <w:rFonts w:ascii="Calibri" w:hAnsi="Calibri"/>
          <w:b/>
          <w:sz w:val="28"/>
        </w:rPr>
        <w:t xml:space="preserve">   </w:t>
      </w:r>
      <w:r w:rsidR="00CB2E6E" w:rsidRPr="00CB2E6E">
        <w:rPr>
          <w:rFonts w:ascii="Calibri" w:hAnsi="Calibri"/>
          <w:b/>
          <w:sz w:val="28"/>
        </w:rPr>
        <w:t>Florence County School District Three</w:t>
      </w:r>
    </w:p>
    <w:p w:rsidR="00CB2E6E" w:rsidRPr="00CB2E6E" w:rsidRDefault="00CB2E6E" w:rsidP="00C809F2">
      <w:pPr>
        <w:jc w:val="both"/>
        <w:rPr>
          <w:rFonts w:ascii="Calibri" w:hAnsi="Calibri"/>
          <w:b/>
          <w:sz w:val="22"/>
          <w:szCs w:val="22"/>
        </w:rPr>
      </w:pPr>
      <w:r w:rsidRPr="00CB2E6E">
        <w:rPr>
          <w:rFonts w:ascii="Calibri" w:hAnsi="Calibri"/>
          <w:b/>
          <w:sz w:val="22"/>
          <w:szCs w:val="22"/>
        </w:rPr>
        <w:tab/>
      </w:r>
      <w:r w:rsidRPr="00CB2E6E">
        <w:rPr>
          <w:rFonts w:ascii="Calibri" w:hAnsi="Calibri"/>
          <w:b/>
          <w:sz w:val="22"/>
          <w:szCs w:val="22"/>
        </w:rPr>
        <w:tab/>
      </w:r>
      <w:r w:rsidR="00C809F2">
        <w:rPr>
          <w:rFonts w:ascii="Calibri" w:hAnsi="Calibri"/>
          <w:b/>
          <w:sz w:val="22"/>
          <w:szCs w:val="22"/>
        </w:rPr>
        <w:t xml:space="preserve">     </w:t>
      </w:r>
      <w:r w:rsidRPr="00CB2E6E">
        <w:rPr>
          <w:rFonts w:ascii="Calibri" w:hAnsi="Calibri"/>
          <w:b/>
          <w:sz w:val="22"/>
          <w:szCs w:val="22"/>
        </w:rPr>
        <w:t>Post Office Drawer 1389 – 125 S Blanding Street</w:t>
      </w:r>
    </w:p>
    <w:p w:rsidR="00CB2E6E" w:rsidRPr="00CB2E6E" w:rsidRDefault="00CB2E6E" w:rsidP="00C809F2">
      <w:pPr>
        <w:jc w:val="center"/>
        <w:rPr>
          <w:rFonts w:ascii="Calibri" w:hAnsi="Calibri"/>
          <w:b/>
          <w:sz w:val="22"/>
          <w:szCs w:val="22"/>
        </w:rPr>
      </w:pPr>
      <w:smartTag w:uri="urn:schemas-microsoft-com:office:smarttags" w:element="place">
        <w:smartTag w:uri="urn:schemas-microsoft-com:office:smarttags" w:element="City">
          <w:r w:rsidRPr="00CB2E6E">
            <w:rPr>
              <w:rFonts w:ascii="Calibri" w:hAnsi="Calibri"/>
              <w:b/>
              <w:sz w:val="22"/>
              <w:szCs w:val="22"/>
            </w:rPr>
            <w:t>Lake City</w:t>
          </w:r>
        </w:smartTag>
        <w:r w:rsidRPr="00CB2E6E">
          <w:rPr>
            <w:rFonts w:ascii="Calibri" w:hAnsi="Calibri"/>
            <w:b/>
            <w:sz w:val="22"/>
            <w:szCs w:val="22"/>
          </w:rPr>
          <w:t xml:space="preserve">, </w:t>
        </w:r>
        <w:smartTag w:uri="urn:schemas-microsoft-com:office:smarttags" w:element="State">
          <w:r w:rsidRPr="00CB2E6E">
            <w:rPr>
              <w:rFonts w:ascii="Calibri" w:hAnsi="Calibri"/>
              <w:b/>
              <w:sz w:val="22"/>
              <w:szCs w:val="22"/>
            </w:rPr>
            <w:t>South Carolina</w:t>
          </w:r>
        </w:smartTag>
        <w:r w:rsidRPr="00CB2E6E">
          <w:rPr>
            <w:rFonts w:ascii="Calibri" w:hAnsi="Calibri"/>
            <w:b/>
            <w:sz w:val="22"/>
            <w:szCs w:val="22"/>
          </w:rPr>
          <w:t xml:space="preserve"> </w:t>
        </w:r>
        <w:smartTag w:uri="urn:schemas-microsoft-com:office:smarttags" w:element="PostalCode">
          <w:r w:rsidRPr="00CB2E6E">
            <w:rPr>
              <w:rFonts w:ascii="Calibri" w:hAnsi="Calibri"/>
              <w:b/>
              <w:sz w:val="22"/>
              <w:szCs w:val="22"/>
            </w:rPr>
            <w:t>29560</w:t>
          </w:r>
        </w:smartTag>
      </w:smartTag>
    </w:p>
    <w:p w:rsidR="00CB2E6E" w:rsidRPr="00CB2E6E" w:rsidRDefault="00CB2E6E" w:rsidP="00C809F2">
      <w:pPr>
        <w:jc w:val="center"/>
        <w:rPr>
          <w:rFonts w:ascii="Calibri" w:hAnsi="Calibri"/>
          <w:b/>
          <w:sz w:val="22"/>
          <w:szCs w:val="22"/>
        </w:rPr>
      </w:pPr>
      <w:r w:rsidRPr="00CB2E6E">
        <w:rPr>
          <w:rFonts w:ascii="Calibri" w:hAnsi="Calibri"/>
          <w:b/>
          <w:sz w:val="22"/>
          <w:szCs w:val="22"/>
        </w:rPr>
        <w:t>Telephone: 843.374.8652 – FAX 843.374.5211</w:t>
      </w:r>
    </w:p>
    <w:p w:rsidR="007B6419" w:rsidRDefault="00214A90" w:rsidP="002719D9">
      <w:pPr>
        <w:pStyle w:val="Heading1"/>
        <w:jc w:val="center"/>
        <w:rPr>
          <w:rFonts w:ascii="Arial" w:hAnsi="Arial"/>
          <w:b/>
          <w:sz w:val="32"/>
        </w:rPr>
      </w:pPr>
      <w:r>
        <w:rPr>
          <w:rFonts w:ascii="Arial" w:hAnsi="Arial"/>
          <w:b/>
          <w:noProof/>
          <w:sz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54075" cy="815340"/>
            <wp:effectExtent l="0" t="0" r="3175" b="3810"/>
            <wp:wrapSquare wrapText="bothSides"/>
            <wp:docPr id="2" name="Picture 2" descr="District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Seal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075" cy="815340"/>
                    </a:xfrm>
                    <a:prstGeom prst="rect">
                      <a:avLst/>
                    </a:prstGeom>
                    <a:noFill/>
                  </pic:spPr>
                </pic:pic>
              </a:graphicData>
            </a:graphic>
            <wp14:sizeRelH relativeFrom="page">
              <wp14:pctWidth>0</wp14:pctWidth>
            </wp14:sizeRelH>
            <wp14:sizeRelV relativeFrom="page">
              <wp14:pctHeight>0</wp14:pctHeight>
            </wp14:sizeRelV>
          </wp:anchor>
        </w:drawing>
      </w:r>
    </w:p>
    <w:p w:rsidR="007B6419" w:rsidRDefault="007B6419" w:rsidP="002719D9">
      <w:pPr>
        <w:pStyle w:val="Heading1"/>
        <w:jc w:val="center"/>
        <w:rPr>
          <w:rFonts w:ascii="Arial" w:hAnsi="Arial"/>
          <w:b/>
          <w:sz w:val="32"/>
        </w:rPr>
      </w:pPr>
    </w:p>
    <w:p w:rsidR="002719D9" w:rsidRDefault="002719D9" w:rsidP="002719D9">
      <w:pPr>
        <w:pStyle w:val="Heading1"/>
        <w:jc w:val="center"/>
        <w:rPr>
          <w:rFonts w:ascii="Arial" w:hAnsi="Arial"/>
          <w:b/>
          <w:sz w:val="32"/>
        </w:rPr>
      </w:pPr>
      <w:r>
        <w:rPr>
          <w:rFonts w:ascii="Arial" w:hAnsi="Arial"/>
          <w:b/>
          <w:sz w:val="32"/>
        </w:rPr>
        <w:t>REQUEST FOR PROPOSAL</w:t>
      </w:r>
    </w:p>
    <w:p w:rsidR="002719D9" w:rsidRDefault="002719D9" w:rsidP="002719D9">
      <w:pPr>
        <w:rPr>
          <w:rFonts w:ascii="Arial" w:hAnsi="Arial"/>
          <w:sz w:val="24"/>
        </w:rPr>
      </w:pPr>
    </w:p>
    <w:p w:rsidR="002719D9" w:rsidRPr="00FD29DB" w:rsidRDefault="002719D9" w:rsidP="002719D9">
      <w:pPr>
        <w:rPr>
          <w:rFonts w:ascii="Arial" w:hAnsi="Arial"/>
          <w:sz w:val="22"/>
          <w:szCs w:val="22"/>
        </w:rPr>
      </w:pPr>
    </w:p>
    <w:p w:rsidR="002719D9" w:rsidRPr="006B6E34" w:rsidRDefault="00FB7B9D" w:rsidP="00770326">
      <w:pPr>
        <w:widowControl w:val="0"/>
        <w:ind w:right="14"/>
        <w:rPr>
          <w:rFonts w:ascii="Arial" w:hAnsi="Arial"/>
          <w:snapToGrid w:val="0"/>
        </w:rPr>
      </w:pPr>
      <w:r w:rsidRPr="006B6E34">
        <w:rPr>
          <w:rFonts w:ascii="Arial" w:hAnsi="Arial"/>
          <w:snapToGrid w:val="0"/>
        </w:rPr>
        <w:t xml:space="preserve">Florence County School District Three (the District) recognizes its fiscal responsibility to appropriately receipt and expend funds available for the education of our citizens.  In order to fulfill this responsibility, we are presenting this request for proposals for </w:t>
      </w:r>
      <w:r w:rsidRPr="006B6E34">
        <w:rPr>
          <w:rFonts w:ascii="Arial" w:hAnsi="Arial"/>
          <w:i/>
          <w:snapToGrid w:val="0"/>
        </w:rPr>
        <w:t>Audit Services</w:t>
      </w:r>
      <w:r w:rsidRPr="006B6E34">
        <w:rPr>
          <w:rFonts w:ascii="Arial" w:hAnsi="Arial"/>
          <w:snapToGrid w:val="0"/>
        </w:rPr>
        <w:t xml:space="preserve"> of fiscal year 201</w:t>
      </w:r>
      <w:r w:rsidR="00365156">
        <w:rPr>
          <w:rFonts w:ascii="Arial" w:hAnsi="Arial"/>
          <w:snapToGrid w:val="0"/>
        </w:rPr>
        <w:t>4</w:t>
      </w:r>
      <w:r w:rsidRPr="006B6E34">
        <w:rPr>
          <w:rFonts w:ascii="Arial" w:hAnsi="Arial"/>
          <w:snapToGrid w:val="0"/>
        </w:rPr>
        <w:t>-201</w:t>
      </w:r>
      <w:r w:rsidR="00365156">
        <w:rPr>
          <w:rFonts w:ascii="Arial" w:hAnsi="Arial"/>
          <w:snapToGrid w:val="0"/>
        </w:rPr>
        <w:t>5</w:t>
      </w:r>
      <w:r w:rsidRPr="006B6E34">
        <w:rPr>
          <w:rFonts w:ascii="Arial" w:hAnsi="Arial"/>
          <w:snapToGrid w:val="0"/>
        </w:rPr>
        <w:t xml:space="preserve"> (with renewal available for fiscal years </w:t>
      </w:r>
      <w:r w:rsidR="00365156">
        <w:rPr>
          <w:rFonts w:ascii="Arial" w:hAnsi="Arial"/>
          <w:snapToGrid w:val="0"/>
        </w:rPr>
        <w:t>2015</w:t>
      </w:r>
      <w:r w:rsidRPr="006B6E34">
        <w:rPr>
          <w:rFonts w:ascii="Arial" w:hAnsi="Arial"/>
          <w:snapToGrid w:val="0"/>
        </w:rPr>
        <w:t>-</w:t>
      </w:r>
      <w:r w:rsidR="00365156">
        <w:rPr>
          <w:rFonts w:ascii="Arial" w:hAnsi="Arial"/>
          <w:snapToGrid w:val="0"/>
        </w:rPr>
        <w:t>2016</w:t>
      </w:r>
      <w:r w:rsidRPr="006B6E34">
        <w:rPr>
          <w:rFonts w:ascii="Arial" w:hAnsi="Arial"/>
          <w:snapToGrid w:val="0"/>
        </w:rPr>
        <w:t xml:space="preserve"> and </w:t>
      </w:r>
      <w:r w:rsidR="00365156">
        <w:rPr>
          <w:rFonts w:ascii="Arial" w:hAnsi="Arial"/>
          <w:snapToGrid w:val="0"/>
        </w:rPr>
        <w:t>2016</w:t>
      </w:r>
      <w:r w:rsidRPr="006B6E34">
        <w:rPr>
          <w:rFonts w:ascii="Arial" w:hAnsi="Arial"/>
          <w:snapToGrid w:val="0"/>
        </w:rPr>
        <w:t>-201</w:t>
      </w:r>
      <w:r w:rsidR="00365156">
        <w:rPr>
          <w:rFonts w:ascii="Arial" w:hAnsi="Arial"/>
          <w:snapToGrid w:val="0"/>
        </w:rPr>
        <w:t>7</w:t>
      </w:r>
      <w:r w:rsidRPr="006B6E34">
        <w:rPr>
          <w:rFonts w:ascii="Arial" w:hAnsi="Arial"/>
          <w:snapToGrid w:val="0"/>
        </w:rPr>
        <w:t>) for your consideration and response.</w:t>
      </w:r>
    </w:p>
    <w:p w:rsidR="002719D9" w:rsidRPr="006B6E34" w:rsidRDefault="002719D9" w:rsidP="002719D9">
      <w:pPr>
        <w:widowControl w:val="0"/>
        <w:spacing w:line="342" w:lineRule="exact"/>
        <w:ind w:right="19"/>
        <w:jc w:val="both"/>
        <w:rPr>
          <w:rFonts w:ascii="Arial" w:hAnsi="Arial"/>
          <w:snapToGrid w:val="0"/>
        </w:rPr>
      </w:pPr>
    </w:p>
    <w:p w:rsidR="002719D9" w:rsidRPr="006B6E34" w:rsidRDefault="002719D9" w:rsidP="00770326">
      <w:pPr>
        <w:widowControl w:val="0"/>
        <w:ind w:right="14"/>
        <w:jc w:val="both"/>
        <w:rPr>
          <w:rFonts w:ascii="Arial" w:hAnsi="Arial"/>
          <w:snapToGrid w:val="0"/>
        </w:rPr>
      </w:pPr>
      <w:r w:rsidRPr="006B6E34">
        <w:rPr>
          <w:rFonts w:ascii="Arial" w:hAnsi="Arial"/>
          <w:snapToGrid w:val="0"/>
        </w:rPr>
        <w:t xml:space="preserve">All proposals must be submitted NOT LATER THAN </w:t>
      </w:r>
      <w:r w:rsidR="003C45D9">
        <w:rPr>
          <w:rFonts w:ascii="Arial" w:hAnsi="Arial"/>
          <w:snapToGrid w:val="0"/>
        </w:rPr>
        <w:t>2</w:t>
      </w:r>
      <w:r w:rsidRPr="006B6E34">
        <w:rPr>
          <w:rFonts w:ascii="Arial" w:hAnsi="Arial"/>
          <w:snapToGrid w:val="0"/>
        </w:rPr>
        <w:t>:00</w:t>
      </w:r>
      <w:r w:rsidR="00AC1257" w:rsidRPr="006B6E34">
        <w:rPr>
          <w:rFonts w:ascii="Arial" w:hAnsi="Arial"/>
          <w:snapToGrid w:val="0"/>
        </w:rPr>
        <w:t xml:space="preserve"> </w:t>
      </w:r>
      <w:r w:rsidRPr="006B6E34">
        <w:rPr>
          <w:rFonts w:ascii="Arial" w:hAnsi="Arial"/>
          <w:snapToGrid w:val="0"/>
        </w:rPr>
        <w:t xml:space="preserve">PM, </w:t>
      </w:r>
      <w:r w:rsidR="003C45D9">
        <w:rPr>
          <w:rFonts w:ascii="Arial" w:hAnsi="Arial"/>
          <w:snapToGrid w:val="0"/>
        </w:rPr>
        <w:t xml:space="preserve">April </w:t>
      </w:r>
      <w:r w:rsidR="00365156">
        <w:rPr>
          <w:rFonts w:ascii="Arial" w:hAnsi="Arial"/>
          <w:snapToGrid w:val="0"/>
        </w:rPr>
        <w:t>2</w:t>
      </w:r>
      <w:r w:rsidR="003C45D9">
        <w:rPr>
          <w:rFonts w:ascii="Arial" w:hAnsi="Arial"/>
          <w:snapToGrid w:val="0"/>
        </w:rPr>
        <w:t>0</w:t>
      </w:r>
      <w:r w:rsidR="00B935D3" w:rsidRPr="006B6E34">
        <w:rPr>
          <w:rFonts w:ascii="Arial" w:hAnsi="Arial"/>
          <w:snapToGrid w:val="0"/>
        </w:rPr>
        <w:t xml:space="preserve">, </w:t>
      </w:r>
      <w:r w:rsidR="00365156">
        <w:rPr>
          <w:rFonts w:ascii="Arial" w:hAnsi="Arial"/>
          <w:snapToGrid w:val="0"/>
        </w:rPr>
        <w:t>2015</w:t>
      </w:r>
      <w:r w:rsidRPr="006B6E34">
        <w:rPr>
          <w:rFonts w:ascii="Arial" w:hAnsi="Arial"/>
          <w:snapToGrid w:val="0"/>
        </w:rPr>
        <w:t>.  Proposals may be mailed or delivered to:</w:t>
      </w:r>
    </w:p>
    <w:p w:rsidR="002719D9" w:rsidRPr="00FD29DB" w:rsidRDefault="002719D9" w:rsidP="002719D9">
      <w:pPr>
        <w:rPr>
          <w:rFonts w:ascii="Arial" w:hAnsi="Arial"/>
        </w:rPr>
      </w:pPr>
    </w:p>
    <w:p w:rsidR="002719D9" w:rsidRDefault="002719D9" w:rsidP="002719D9">
      <w:pPr>
        <w:rPr>
          <w:rFonts w:ascii="Arial" w:hAnsi="Arial"/>
        </w:rPr>
      </w:pPr>
    </w:p>
    <w:p w:rsidR="002719D9" w:rsidRPr="006B6E34" w:rsidRDefault="00B935D3" w:rsidP="002719D9">
      <w:pPr>
        <w:ind w:left="1440"/>
        <w:rPr>
          <w:rFonts w:ascii="Arial" w:hAnsi="Arial"/>
          <w:sz w:val="22"/>
          <w:szCs w:val="22"/>
        </w:rPr>
      </w:pPr>
      <w:r w:rsidRPr="006B6E34">
        <w:rPr>
          <w:rFonts w:ascii="Arial" w:hAnsi="Arial"/>
          <w:sz w:val="22"/>
          <w:szCs w:val="22"/>
        </w:rPr>
        <w:t>Donna D Sullivan, CGFO</w:t>
      </w:r>
    </w:p>
    <w:p w:rsidR="00E50665" w:rsidRPr="006B6E34" w:rsidRDefault="00B935D3" w:rsidP="00E50665">
      <w:pPr>
        <w:ind w:left="1440"/>
        <w:rPr>
          <w:rFonts w:ascii="Arial" w:hAnsi="Arial"/>
          <w:sz w:val="22"/>
          <w:szCs w:val="22"/>
        </w:rPr>
      </w:pPr>
      <w:r w:rsidRPr="006B6E34">
        <w:rPr>
          <w:rFonts w:ascii="Arial" w:hAnsi="Arial"/>
          <w:sz w:val="22"/>
          <w:szCs w:val="22"/>
        </w:rPr>
        <w:t>Director of Finance</w:t>
      </w:r>
    </w:p>
    <w:p w:rsidR="002719D9" w:rsidRPr="006B6E34" w:rsidRDefault="00B935D3" w:rsidP="002719D9">
      <w:pPr>
        <w:ind w:left="1440"/>
        <w:rPr>
          <w:rFonts w:ascii="Arial" w:hAnsi="Arial"/>
          <w:sz w:val="22"/>
          <w:szCs w:val="22"/>
        </w:rPr>
      </w:pPr>
      <w:r w:rsidRPr="006B6E34">
        <w:rPr>
          <w:rFonts w:ascii="Arial" w:hAnsi="Arial"/>
          <w:sz w:val="22"/>
          <w:szCs w:val="22"/>
        </w:rPr>
        <w:t>Florence County School District Three</w:t>
      </w:r>
    </w:p>
    <w:p w:rsidR="002719D9" w:rsidRPr="006B6E34" w:rsidRDefault="00B935D3" w:rsidP="002719D9">
      <w:pPr>
        <w:ind w:left="1440"/>
        <w:rPr>
          <w:rFonts w:ascii="Arial" w:hAnsi="Arial"/>
          <w:sz w:val="22"/>
          <w:szCs w:val="22"/>
        </w:rPr>
      </w:pPr>
      <w:r w:rsidRPr="006B6E34">
        <w:rPr>
          <w:rFonts w:ascii="Arial" w:hAnsi="Arial"/>
          <w:sz w:val="22"/>
          <w:szCs w:val="22"/>
        </w:rPr>
        <w:t>125 S Blanding Street</w:t>
      </w:r>
    </w:p>
    <w:p w:rsidR="00B935D3" w:rsidRPr="006B6E34" w:rsidRDefault="00B935D3" w:rsidP="002719D9">
      <w:pPr>
        <w:ind w:left="1440"/>
        <w:rPr>
          <w:rFonts w:ascii="Arial" w:hAnsi="Arial"/>
          <w:sz w:val="22"/>
          <w:szCs w:val="22"/>
        </w:rPr>
      </w:pPr>
      <w:r w:rsidRPr="006B6E34">
        <w:rPr>
          <w:rFonts w:ascii="Arial" w:hAnsi="Arial"/>
          <w:sz w:val="22"/>
          <w:szCs w:val="22"/>
        </w:rPr>
        <w:t>PO Box 1389</w:t>
      </w:r>
    </w:p>
    <w:p w:rsidR="002719D9" w:rsidRPr="006B6E34" w:rsidRDefault="00B935D3" w:rsidP="002719D9">
      <w:pPr>
        <w:ind w:left="1440"/>
        <w:rPr>
          <w:rFonts w:ascii="Arial" w:hAnsi="Arial"/>
          <w:sz w:val="22"/>
          <w:szCs w:val="22"/>
        </w:rPr>
      </w:pPr>
      <w:r w:rsidRPr="006B6E34">
        <w:rPr>
          <w:rFonts w:ascii="Arial" w:hAnsi="Arial"/>
          <w:sz w:val="22"/>
          <w:szCs w:val="22"/>
        </w:rPr>
        <w:t>Lake City, South Carolina 29560</w:t>
      </w:r>
    </w:p>
    <w:p w:rsidR="002719D9" w:rsidRDefault="002719D9" w:rsidP="002719D9">
      <w:pPr>
        <w:rPr>
          <w:rFonts w:ascii="Arial" w:hAnsi="Arial"/>
          <w:sz w:val="24"/>
        </w:rPr>
      </w:pPr>
    </w:p>
    <w:p w:rsidR="002719D9" w:rsidRPr="006B6E34" w:rsidRDefault="00AC1257" w:rsidP="002719D9">
      <w:pPr>
        <w:rPr>
          <w:rFonts w:ascii="Arial" w:hAnsi="Arial"/>
        </w:rPr>
      </w:pPr>
      <w:r w:rsidRPr="006B6E34">
        <w:rPr>
          <w:rFonts w:ascii="Arial" w:hAnsi="Arial"/>
        </w:rPr>
        <w:t xml:space="preserve">Please indicate on the envelope of the sealed bid that a “Proposal for Audit Services” is enclosed.  The sealed bids will be opened promptly at </w:t>
      </w:r>
      <w:r w:rsidR="003C45D9">
        <w:rPr>
          <w:rFonts w:ascii="Arial" w:hAnsi="Arial"/>
        </w:rPr>
        <w:t>2</w:t>
      </w:r>
      <w:r w:rsidRPr="006B6E34">
        <w:rPr>
          <w:rFonts w:ascii="Arial" w:hAnsi="Arial"/>
        </w:rPr>
        <w:t xml:space="preserve">:01 PM.  Any proposals received after the specified time will not be considered and will be returned unopened to the </w:t>
      </w:r>
      <w:proofErr w:type="spellStart"/>
      <w:r w:rsidRPr="006B6E34">
        <w:rPr>
          <w:rFonts w:ascii="Arial" w:hAnsi="Arial"/>
        </w:rPr>
        <w:t>offeror</w:t>
      </w:r>
      <w:proofErr w:type="spellEnd"/>
      <w:r w:rsidRPr="006B6E34">
        <w:rPr>
          <w:rFonts w:ascii="Arial" w:hAnsi="Arial"/>
        </w:rPr>
        <w:t>.  No consideration of bid award will be ma</w:t>
      </w:r>
      <w:r w:rsidR="008067AA" w:rsidRPr="006B6E34">
        <w:rPr>
          <w:rFonts w:ascii="Arial" w:hAnsi="Arial"/>
        </w:rPr>
        <w:t>d</w:t>
      </w:r>
      <w:r w:rsidRPr="006B6E34">
        <w:rPr>
          <w:rFonts w:ascii="Arial" w:hAnsi="Arial"/>
        </w:rPr>
        <w:t>e at the time of the opening</w:t>
      </w:r>
      <w:r w:rsidR="008067AA" w:rsidRPr="006B6E34">
        <w:rPr>
          <w:rFonts w:ascii="Arial" w:hAnsi="Arial"/>
        </w:rPr>
        <w:t xml:space="preserve">.  Evaluation of each bid will be made as soon as possible with the award contingent upon approval of the Florence County School District Three Board of Trustees.  </w:t>
      </w:r>
    </w:p>
    <w:p w:rsidR="0018400F" w:rsidRPr="006B6E34" w:rsidRDefault="0018400F" w:rsidP="002719D9">
      <w:pPr>
        <w:rPr>
          <w:rFonts w:ascii="Arial" w:hAnsi="Arial"/>
        </w:rPr>
      </w:pPr>
    </w:p>
    <w:p w:rsidR="002719D9" w:rsidRPr="006B6E34" w:rsidRDefault="00B935D3" w:rsidP="002719D9">
      <w:pPr>
        <w:rPr>
          <w:rFonts w:ascii="Arial" w:hAnsi="Arial"/>
        </w:rPr>
      </w:pPr>
      <w:r w:rsidRPr="006B6E34">
        <w:rPr>
          <w:rFonts w:ascii="Arial" w:hAnsi="Arial"/>
          <w:snapToGrid w:val="0"/>
        </w:rPr>
        <w:t xml:space="preserve">Florence County School District Three </w:t>
      </w:r>
      <w:r w:rsidR="002719D9" w:rsidRPr="006B6E34">
        <w:rPr>
          <w:rFonts w:ascii="Arial" w:hAnsi="Arial"/>
        </w:rPr>
        <w:t>reserves the right to accept or reject, any or all, responses as a result of this solicitation, to negotiate will all qualified vendors, or to cancel in part or in its entirety this solicitation if it is in the best interest of the District.</w:t>
      </w:r>
    </w:p>
    <w:p w:rsidR="0044189E" w:rsidRPr="006B6E34" w:rsidRDefault="0044189E" w:rsidP="0044189E">
      <w:pPr>
        <w:widowControl w:val="0"/>
        <w:spacing w:line="342" w:lineRule="exact"/>
        <w:ind w:right="19"/>
        <w:jc w:val="both"/>
        <w:rPr>
          <w:rFonts w:ascii="Arial" w:hAnsi="Arial"/>
          <w:snapToGrid w:val="0"/>
        </w:rPr>
      </w:pPr>
    </w:p>
    <w:p w:rsidR="0018400F" w:rsidRPr="006B6E34" w:rsidRDefault="0018400F" w:rsidP="00770326">
      <w:pPr>
        <w:widowControl w:val="0"/>
        <w:ind w:right="14"/>
        <w:rPr>
          <w:rFonts w:ascii="Arial" w:hAnsi="Arial"/>
          <w:snapToGrid w:val="0"/>
        </w:rPr>
      </w:pPr>
      <w:r w:rsidRPr="006B6E34">
        <w:rPr>
          <w:rFonts w:ascii="Arial" w:hAnsi="Arial"/>
          <w:snapToGrid w:val="0"/>
        </w:rPr>
        <w:t>All proposals will be treated as public information unless it is specifically requested that portions of the bid be treated as trade secrets under the Freedom of Information Act.  These trade secrets must be clearly marked.</w:t>
      </w:r>
    </w:p>
    <w:p w:rsidR="00770326" w:rsidRPr="006B6E34" w:rsidRDefault="00770326" w:rsidP="00770326">
      <w:pPr>
        <w:widowControl w:val="0"/>
        <w:ind w:right="14"/>
        <w:rPr>
          <w:rFonts w:ascii="Arial" w:hAnsi="Arial"/>
          <w:snapToGrid w:val="0"/>
        </w:rPr>
      </w:pPr>
    </w:p>
    <w:p w:rsidR="00770326" w:rsidRPr="006B6E34" w:rsidRDefault="00770326" w:rsidP="00770326">
      <w:pPr>
        <w:widowControl w:val="0"/>
        <w:ind w:right="14"/>
        <w:rPr>
          <w:rFonts w:ascii="Arial" w:hAnsi="Arial"/>
          <w:snapToGrid w:val="0"/>
        </w:rPr>
      </w:pPr>
      <w:r w:rsidRPr="006B6E34">
        <w:rPr>
          <w:rFonts w:ascii="Arial" w:hAnsi="Arial"/>
          <w:snapToGrid w:val="0"/>
        </w:rPr>
        <w:t>Any questions relating to this proposal must be submitted in writing (email is acceptable</w:t>
      </w:r>
      <w:r w:rsidR="003C45D9">
        <w:rPr>
          <w:rFonts w:ascii="Arial" w:hAnsi="Arial"/>
          <w:snapToGrid w:val="0"/>
        </w:rPr>
        <w:t xml:space="preserve"> to </w:t>
      </w:r>
      <w:hyperlink r:id="rId10" w:history="1">
        <w:r w:rsidR="00365156" w:rsidRPr="00302604">
          <w:rPr>
            <w:rStyle w:val="Hyperlink"/>
            <w:rFonts w:ascii="Arial" w:hAnsi="Arial"/>
            <w:snapToGrid w:val="0"/>
          </w:rPr>
          <w:t>ddsullivan@fsd3.org</w:t>
        </w:r>
      </w:hyperlink>
      <w:r w:rsidRPr="006B6E34">
        <w:rPr>
          <w:rFonts w:ascii="Arial" w:hAnsi="Arial"/>
          <w:snapToGrid w:val="0"/>
        </w:rPr>
        <w:t xml:space="preserve">) through </w:t>
      </w:r>
      <w:r w:rsidR="00365156">
        <w:rPr>
          <w:rFonts w:ascii="Arial" w:hAnsi="Arial"/>
          <w:snapToGrid w:val="0"/>
        </w:rPr>
        <w:t>Friday</w:t>
      </w:r>
      <w:r w:rsidR="009113D1" w:rsidRPr="006B6E34">
        <w:rPr>
          <w:rFonts w:ascii="Arial" w:hAnsi="Arial"/>
          <w:snapToGrid w:val="0"/>
        </w:rPr>
        <w:t xml:space="preserve">, </w:t>
      </w:r>
      <w:r w:rsidRPr="006B6E34">
        <w:rPr>
          <w:rFonts w:ascii="Arial" w:hAnsi="Arial"/>
          <w:snapToGrid w:val="0"/>
        </w:rPr>
        <w:t>April 1</w:t>
      </w:r>
      <w:r w:rsidR="00365156">
        <w:rPr>
          <w:rFonts w:ascii="Arial" w:hAnsi="Arial"/>
          <w:snapToGrid w:val="0"/>
        </w:rPr>
        <w:t>7</w:t>
      </w:r>
      <w:r w:rsidRPr="006B6E34">
        <w:rPr>
          <w:rFonts w:ascii="Arial" w:hAnsi="Arial"/>
          <w:snapToGrid w:val="0"/>
        </w:rPr>
        <w:t xml:space="preserve">, </w:t>
      </w:r>
      <w:r w:rsidR="00365156">
        <w:rPr>
          <w:rFonts w:ascii="Arial" w:hAnsi="Arial"/>
          <w:snapToGrid w:val="0"/>
        </w:rPr>
        <w:t>2015</w:t>
      </w:r>
      <w:r w:rsidRPr="006B6E34">
        <w:rPr>
          <w:rFonts w:ascii="Arial" w:hAnsi="Arial"/>
          <w:snapToGrid w:val="0"/>
        </w:rPr>
        <w:t>.  Questions and answers will be supplied to all bidders upon request.</w:t>
      </w:r>
    </w:p>
    <w:p w:rsidR="00770326" w:rsidRPr="006B6E34" w:rsidRDefault="00770326" w:rsidP="00770326">
      <w:pPr>
        <w:widowControl w:val="0"/>
        <w:ind w:right="14"/>
        <w:rPr>
          <w:rFonts w:ascii="Arial" w:hAnsi="Arial"/>
          <w:snapToGrid w:val="0"/>
        </w:rPr>
      </w:pPr>
    </w:p>
    <w:p w:rsidR="00106A25" w:rsidRPr="006B6E34" w:rsidRDefault="00770326" w:rsidP="00770326">
      <w:pPr>
        <w:pStyle w:val="BodyText"/>
        <w:rPr>
          <w:rFonts w:ascii="Arial" w:hAnsi="Arial" w:cs="Arial"/>
          <w:sz w:val="20"/>
        </w:rPr>
      </w:pPr>
      <w:r w:rsidRPr="006B6E34">
        <w:rPr>
          <w:rFonts w:ascii="Arial" w:hAnsi="Arial" w:cs="Arial"/>
          <w:sz w:val="20"/>
        </w:rPr>
        <w:t xml:space="preserve">The </w:t>
      </w:r>
      <w:r w:rsidR="00365156">
        <w:rPr>
          <w:rFonts w:ascii="Arial" w:hAnsi="Arial" w:cs="Arial"/>
          <w:sz w:val="20"/>
        </w:rPr>
        <w:t>2014</w:t>
      </w:r>
      <w:r w:rsidRPr="006B6E34">
        <w:rPr>
          <w:rFonts w:ascii="Arial" w:hAnsi="Arial" w:cs="Arial"/>
          <w:sz w:val="20"/>
        </w:rPr>
        <w:t>-</w:t>
      </w:r>
      <w:r w:rsidR="00365156">
        <w:rPr>
          <w:rFonts w:ascii="Arial" w:hAnsi="Arial" w:cs="Arial"/>
          <w:sz w:val="20"/>
        </w:rPr>
        <w:t>2015</w:t>
      </w:r>
      <w:r w:rsidRPr="006B6E34">
        <w:rPr>
          <w:rFonts w:ascii="Arial" w:hAnsi="Arial" w:cs="Arial"/>
          <w:sz w:val="20"/>
        </w:rPr>
        <w:t xml:space="preserve"> fiscal year is the year to be audited under this contract.  The proposal should cover the fiscal years ending June 30, </w:t>
      </w:r>
      <w:r w:rsidR="00365156">
        <w:rPr>
          <w:rFonts w:ascii="Arial" w:hAnsi="Arial" w:cs="Arial"/>
          <w:sz w:val="20"/>
        </w:rPr>
        <w:t>2015</w:t>
      </w:r>
      <w:r w:rsidRPr="006B6E34">
        <w:rPr>
          <w:rFonts w:ascii="Arial" w:hAnsi="Arial" w:cs="Arial"/>
          <w:sz w:val="20"/>
        </w:rPr>
        <w:t xml:space="preserve">, June 30, </w:t>
      </w:r>
      <w:r w:rsidR="00365156">
        <w:rPr>
          <w:rFonts w:ascii="Arial" w:hAnsi="Arial" w:cs="Arial"/>
          <w:sz w:val="20"/>
        </w:rPr>
        <w:t>2016</w:t>
      </w:r>
      <w:r w:rsidRPr="006B6E34">
        <w:rPr>
          <w:rFonts w:ascii="Arial" w:hAnsi="Arial" w:cs="Arial"/>
          <w:sz w:val="20"/>
        </w:rPr>
        <w:t xml:space="preserve"> and June 30, 201</w:t>
      </w:r>
      <w:r w:rsidR="00365156">
        <w:rPr>
          <w:rFonts w:ascii="Arial" w:hAnsi="Arial" w:cs="Arial"/>
          <w:sz w:val="20"/>
        </w:rPr>
        <w:t>7</w:t>
      </w:r>
      <w:r w:rsidRPr="006B6E34">
        <w:rPr>
          <w:rFonts w:ascii="Arial" w:hAnsi="Arial" w:cs="Arial"/>
          <w:sz w:val="20"/>
        </w:rPr>
        <w:t xml:space="preserve"> with fees established for each of the three years.</w:t>
      </w:r>
    </w:p>
    <w:p w:rsidR="002B3A4B" w:rsidRPr="006B6E34" w:rsidRDefault="002B3A4B" w:rsidP="00770326">
      <w:pPr>
        <w:pStyle w:val="BodyText"/>
        <w:rPr>
          <w:rFonts w:ascii="Arial" w:hAnsi="Arial" w:cs="Arial"/>
          <w:sz w:val="20"/>
        </w:rPr>
      </w:pPr>
    </w:p>
    <w:p w:rsidR="00770326" w:rsidRPr="006B6E34" w:rsidRDefault="00770326" w:rsidP="00770326">
      <w:pPr>
        <w:pStyle w:val="BodyText"/>
        <w:rPr>
          <w:rFonts w:ascii="Arial" w:hAnsi="Arial" w:cs="Arial"/>
          <w:sz w:val="20"/>
        </w:rPr>
      </w:pPr>
      <w:r w:rsidRPr="006B6E34">
        <w:rPr>
          <w:rFonts w:ascii="Arial" w:hAnsi="Arial" w:cs="Arial"/>
          <w:sz w:val="20"/>
        </w:rPr>
        <w:t>The contract may be canceled at any time by the District in the event th</w:t>
      </w:r>
      <w:r w:rsidR="00B54831">
        <w:rPr>
          <w:rFonts w:ascii="Arial" w:hAnsi="Arial" w:cs="Arial"/>
          <w:sz w:val="20"/>
        </w:rPr>
        <w:t>e</w:t>
      </w:r>
      <w:r w:rsidRPr="006B6E34">
        <w:rPr>
          <w:rFonts w:ascii="Arial" w:hAnsi="Arial" w:cs="Arial"/>
          <w:sz w:val="20"/>
        </w:rPr>
        <w:t xml:space="preserve"> audit contract has been violated or the quality of the audit is unacceptable.</w:t>
      </w:r>
    </w:p>
    <w:p w:rsidR="00770326" w:rsidRPr="006B6E34" w:rsidRDefault="00770326" w:rsidP="00770326">
      <w:pPr>
        <w:pStyle w:val="BodyText"/>
        <w:rPr>
          <w:rFonts w:ascii="Arial" w:hAnsi="Arial" w:cs="Arial"/>
          <w:sz w:val="20"/>
        </w:rPr>
      </w:pPr>
    </w:p>
    <w:p w:rsidR="00770326" w:rsidRPr="006B6E34" w:rsidRDefault="00770326" w:rsidP="00770326">
      <w:pPr>
        <w:pStyle w:val="BodyText"/>
        <w:rPr>
          <w:rFonts w:ascii="Arial" w:hAnsi="Arial" w:cs="Arial"/>
          <w:sz w:val="20"/>
        </w:rPr>
      </w:pPr>
      <w:r w:rsidRPr="006B6E34">
        <w:rPr>
          <w:rFonts w:ascii="Arial" w:hAnsi="Arial" w:cs="Arial"/>
          <w:sz w:val="20"/>
        </w:rPr>
        <w:t>In the case of duplicate, similar or equal proposals, the decision of Florence County School District Three will be final.</w:t>
      </w:r>
    </w:p>
    <w:p w:rsidR="00E32D85" w:rsidRPr="006B6E34" w:rsidRDefault="00E32D85" w:rsidP="00770326">
      <w:pPr>
        <w:pStyle w:val="BodyText"/>
        <w:rPr>
          <w:rFonts w:ascii="Arial" w:hAnsi="Arial" w:cs="Arial"/>
          <w:sz w:val="20"/>
        </w:rPr>
      </w:pPr>
    </w:p>
    <w:p w:rsidR="00106A25" w:rsidRPr="006B6E34" w:rsidRDefault="00106A25" w:rsidP="00E32D85">
      <w:pPr>
        <w:pStyle w:val="BodyText"/>
        <w:jc w:val="both"/>
        <w:rPr>
          <w:rFonts w:ascii="Arial" w:hAnsi="Arial" w:cs="Arial"/>
          <w:sz w:val="20"/>
        </w:rPr>
      </w:pPr>
      <w:r w:rsidRPr="006B6E34">
        <w:rPr>
          <w:rFonts w:ascii="Arial" w:hAnsi="Arial" w:cs="Arial"/>
          <w:sz w:val="20"/>
        </w:rPr>
        <w:t>This solicitation does not commit the school district to award a contract, to pay any costs incurred in preparation of a proposal, nor to procure any services that may be offered.</w:t>
      </w:r>
    </w:p>
    <w:p w:rsidR="00C63B1C" w:rsidRPr="00346224" w:rsidRDefault="00FD29DB" w:rsidP="00C21C09">
      <w:pPr>
        <w:pStyle w:val="Heading2"/>
        <w:rPr>
          <w:sz w:val="28"/>
          <w:szCs w:val="28"/>
        </w:rPr>
      </w:pPr>
      <w:r>
        <w:rPr>
          <w:sz w:val="22"/>
        </w:rPr>
        <w:br w:type="page"/>
      </w:r>
      <w:r w:rsidR="00C63B1C" w:rsidRPr="00346224">
        <w:rPr>
          <w:sz w:val="28"/>
          <w:szCs w:val="28"/>
        </w:rPr>
        <w:lastRenderedPageBreak/>
        <w:t>RFP OBJECTIVES</w:t>
      </w:r>
    </w:p>
    <w:p w:rsidR="00005A03" w:rsidRPr="00D11E73" w:rsidRDefault="00005A03" w:rsidP="00C63B1C">
      <w:pPr>
        <w:jc w:val="center"/>
        <w:rPr>
          <w:rFonts w:ascii="Arial" w:hAnsi="Arial" w:cs="Arial"/>
          <w:b/>
          <w:sz w:val="24"/>
          <w:szCs w:val="24"/>
          <w:u w:val="single"/>
        </w:rPr>
      </w:pPr>
    </w:p>
    <w:p w:rsidR="00C63B1C" w:rsidRPr="00D83C40" w:rsidRDefault="00C63B1C" w:rsidP="002A741B">
      <w:pPr>
        <w:pStyle w:val="Heading1"/>
        <w:rPr>
          <w:rFonts w:ascii="Arial" w:hAnsi="Arial" w:cs="Arial"/>
          <w:bCs/>
          <w:sz w:val="20"/>
        </w:rPr>
      </w:pPr>
      <w:r w:rsidRPr="00D83C40">
        <w:rPr>
          <w:rFonts w:ascii="Arial" w:hAnsi="Arial" w:cs="Arial"/>
          <w:bCs/>
          <w:sz w:val="20"/>
        </w:rPr>
        <w:t xml:space="preserve">While specific requirements are provided within the respective sections of this document, the </w:t>
      </w:r>
      <w:r w:rsidR="00B935D3" w:rsidRPr="00D83C40">
        <w:rPr>
          <w:rFonts w:ascii="Arial" w:hAnsi="Arial" w:cs="Arial"/>
          <w:bCs/>
          <w:sz w:val="20"/>
        </w:rPr>
        <w:t>D</w:t>
      </w:r>
      <w:r w:rsidRPr="00D83C40">
        <w:rPr>
          <w:rFonts w:ascii="Arial" w:hAnsi="Arial" w:cs="Arial"/>
          <w:bCs/>
          <w:sz w:val="20"/>
        </w:rPr>
        <w:t>istrict’s overall objectives for this RFP are to:</w:t>
      </w:r>
    </w:p>
    <w:p w:rsidR="00F13023" w:rsidRPr="00D83C40" w:rsidRDefault="00F13023" w:rsidP="00F13023"/>
    <w:p w:rsidR="00C63B1C" w:rsidRPr="00D83C40" w:rsidRDefault="00C63B1C" w:rsidP="000B148C">
      <w:pPr>
        <w:pStyle w:val="Heading1"/>
        <w:widowControl w:val="0"/>
        <w:numPr>
          <w:ilvl w:val="0"/>
          <w:numId w:val="6"/>
        </w:numPr>
        <w:tabs>
          <w:tab w:val="left" w:pos="360"/>
          <w:tab w:val="center" w:pos="4680"/>
        </w:tabs>
        <w:rPr>
          <w:rFonts w:ascii="Arial" w:hAnsi="Arial" w:cs="Arial"/>
          <w:bCs/>
          <w:sz w:val="20"/>
        </w:rPr>
      </w:pPr>
      <w:r w:rsidRPr="00D83C40">
        <w:rPr>
          <w:rFonts w:ascii="Arial" w:hAnsi="Arial" w:cs="Arial"/>
          <w:bCs/>
          <w:sz w:val="20"/>
        </w:rPr>
        <w:t xml:space="preserve">Select a </w:t>
      </w:r>
      <w:r w:rsidR="002B3A4B" w:rsidRPr="00D83C40">
        <w:rPr>
          <w:rFonts w:ascii="Arial" w:hAnsi="Arial" w:cs="Arial"/>
          <w:bCs/>
          <w:sz w:val="20"/>
        </w:rPr>
        <w:t>firm</w:t>
      </w:r>
      <w:r w:rsidRPr="00D83C40">
        <w:rPr>
          <w:rFonts w:ascii="Arial" w:hAnsi="Arial" w:cs="Arial"/>
          <w:bCs/>
          <w:sz w:val="20"/>
        </w:rPr>
        <w:t xml:space="preserve"> that can provide </w:t>
      </w:r>
      <w:r w:rsidR="002B3A4B" w:rsidRPr="00D83C40">
        <w:rPr>
          <w:rFonts w:ascii="Arial" w:hAnsi="Arial" w:cs="Arial"/>
          <w:bCs/>
          <w:sz w:val="20"/>
        </w:rPr>
        <w:t>a comprehensive audit of the total financial program of the District.</w:t>
      </w:r>
    </w:p>
    <w:p w:rsidR="00F13023" w:rsidRPr="00D83C40" w:rsidRDefault="00F13023" w:rsidP="00F13023"/>
    <w:p w:rsidR="00C63B1C" w:rsidRPr="00D83C40" w:rsidRDefault="002B3A4B" w:rsidP="000B148C">
      <w:pPr>
        <w:pStyle w:val="Heading1"/>
        <w:widowControl w:val="0"/>
        <w:numPr>
          <w:ilvl w:val="0"/>
          <w:numId w:val="6"/>
        </w:numPr>
        <w:tabs>
          <w:tab w:val="left" w:pos="360"/>
          <w:tab w:val="center" w:pos="4680"/>
        </w:tabs>
        <w:rPr>
          <w:rFonts w:ascii="Arial" w:hAnsi="Arial" w:cs="Arial"/>
          <w:bCs/>
          <w:sz w:val="20"/>
        </w:rPr>
      </w:pPr>
      <w:r w:rsidRPr="00D83C40">
        <w:rPr>
          <w:rFonts w:ascii="Arial" w:hAnsi="Arial" w:cs="Arial"/>
          <w:bCs/>
          <w:sz w:val="20"/>
        </w:rPr>
        <w:t>Complete the audit is a timely manner in accordance with statutory-required deadlines as outlined by the South Carolina State Department of Education</w:t>
      </w:r>
      <w:r w:rsidR="00876365" w:rsidRPr="00D83C40">
        <w:rPr>
          <w:rFonts w:ascii="Arial" w:hAnsi="Arial" w:cs="Arial"/>
          <w:bCs/>
          <w:sz w:val="20"/>
        </w:rPr>
        <w:t xml:space="preserve"> (SDE)</w:t>
      </w:r>
      <w:r w:rsidRPr="00D83C40">
        <w:rPr>
          <w:rFonts w:ascii="Arial" w:hAnsi="Arial" w:cs="Arial"/>
          <w:bCs/>
          <w:sz w:val="20"/>
        </w:rPr>
        <w:t>.</w:t>
      </w:r>
    </w:p>
    <w:p w:rsidR="00F13023" w:rsidRPr="00D83C40" w:rsidRDefault="00F13023" w:rsidP="00F13023"/>
    <w:p w:rsidR="00C63B1C" w:rsidRPr="00D83C40" w:rsidRDefault="00C63B1C" w:rsidP="000B148C">
      <w:pPr>
        <w:pStyle w:val="Heading1"/>
        <w:widowControl w:val="0"/>
        <w:numPr>
          <w:ilvl w:val="0"/>
          <w:numId w:val="6"/>
        </w:numPr>
        <w:tabs>
          <w:tab w:val="left" w:pos="360"/>
          <w:tab w:val="center" w:pos="4680"/>
        </w:tabs>
        <w:rPr>
          <w:rFonts w:ascii="Arial" w:hAnsi="Arial" w:cs="Arial"/>
          <w:sz w:val="20"/>
          <w:u w:val="single"/>
        </w:rPr>
      </w:pPr>
      <w:r w:rsidRPr="00D83C40">
        <w:rPr>
          <w:rFonts w:ascii="Arial" w:hAnsi="Arial" w:cs="Arial"/>
          <w:bCs/>
          <w:sz w:val="20"/>
        </w:rPr>
        <w:t xml:space="preserve">Establish optimal pricing </w:t>
      </w:r>
      <w:r w:rsidR="00876365" w:rsidRPr="00D83C40">
        <w:rPr>
          <w:rFonts w:ascii="Arial" w:hAnsi="Arial" w:cs="Arial"/>
          <w:bCs/>
          <w:sz w:val="20"/>
        </w:rPr>
        <w:t>while getting the most complete audit</w:t>
      </w:r>
      <w:r w:rsidRPr="00D83C40">
        <w:rPr>
          <w:rFonts w:ascii="Arial" w:hAnsi="Arial" w:cs="Arial"/>
          <w:bCs/>
          <w:sz w:val="20"/>
        </w:rPr>
        <w:t>.</w:t>
      </w:r>
    </w:p>
    <w:p w:rsidR="00E5413A" w:rsidRDefault="00E5413A" w:rsidP="00C21C09">
      <w:pPr>
        <w:pStyle w:val="Heading2"/>
      </w:pPr>
    </w:p>
    <w:p w:rsidR="00531C5A" w:rsidRPr="00531C5A" w:rsidRDefault="00531C5A" w:rsidP="00531C5A"/>
    <w:p w:rsidR="00B621A7" w:rsidRPr="00B621A7" w:rsidRDefault="00B621A7" w:rsidP="00B621A7"/>
    <w:p w:rsidR="00005A03" w:rsidRPr="00895774" w:rsidRDefault="00005A03" w:rsidP="00C21C09">
      <w:pPr>
        <w:pStyle w:val="Heading2"/>
        <w:rPr>
          <w:sz w:val="28"/>
          <w:szCs w:val="28"/>
        </w:rPr>
      </w:pPr>
      <w:r w:rsidRPr="00895774">
        <w:rPr>
          <w:sz w:val="28"/>
          <w:szCs w:val="28"/>
        </w:rPr>
        <w:t>SECTION I</w:t>
      </w:r>
    </w:p>
    <w:p w:rsidR="00DD280A" w:rsidRPr="00DD280A" w:rsidRDefault="00DD280A" w:rsidP="00DD280A"/>
    <w:p w:rsidR="00662021" w:rsidRPr="00D83C40" w:rsidRDefault="00876365" w:rsidP="00C21C09">
      <w:pPr>
        <w:pStyle w:val="Heading3"/>
      </w:pPr>
      <w:r w:rsidRPr="00D83C40">
        <w:t xml:space="preserve">General Requirements </w:t>
      </w:r>
    </w:p>
    <w:p w:rsidR="00663199" w:rsidRPr="00663199" w:rsidRDefault="00663199" w:rsidP="00663199"/>
    <w:p w:rsidR="000B6709" w:rsidRPr="00D83C40" w:rsidRDefault="00876365" w:rsidP="000B148C">
      <w:pPr>
        <w:numPr>
          <w:ilvl w:val="1"/>
          <w:numId w:val="5"/>
        </w:numPr>
        <w:tabs>
          <w:tab w:val="left" w:pos="900"/>
        </w:tabs>
        <w:ind w:left="900" w:hanging="540"/>
        <w:rPr>
          <w:rFonts w:ascii="Arial" w:hAnsi="Arial" w:cs="Arial"/>
        </w:rPr>
      </w:pPr>
      <w:r w:rsidRPr="00D83C40">
        <w:rPr>
          <w:rFonts w:ascii="Arial" w:hAnsi="Arial" w:cs="Arial"/>
        </w:rPr>
        <w:t>The District requires an audit of its total financial program.  Revenues for fiscal year 201</w:t>
      </w:r>
      <w:r w:rsidR="00A737C2">
        <w:rPr>
          <w:rFonts w:ascii="Arial" w:hAnsi="Arial" w:cs="Arial"/>
        </w:rPr>
        <w:t>3</w:t>
      </w:r>
      <w:r w:rsidRPr="00D83C40">
        <w:rPr>
          <w:rFonts w:ascii="Arial" w:hAnsi="Arial" w:cs="Arial"/>
        </w:rPr>
        <w:t>-</w:t>
      </w:r>
      <w:r w:rsidR="00365156">
        <w:rPr>
          <w:rFonts w:ascii="Arial" w:hAnsi="Arial" w:cs="Arial"/>
        </w:rPr>
        <w:t>2014</w:t>
      </w:r>
      <w:r w:rsidRPr="00D83C40">
        <w:rPr>
          <w:rFonts w:ascii="Arial" w:hAnsi="Arial" w:cs="Arial"/>
        </w:rPr>
        <w:t xml:space="preserve"> were:</w:t>
      </w:r>
    </w:p>
    <w:p w:rsidR="00876365" w:rsidRDefault="00876365" w:rsidP="00876365">
      <w:pPr>
        <w:tabs>
          <w:tab w:val="left" w:pos="900"/>
        </w:tabs>
        <w:rPr>
          <w:rFonts w:ascii="Arial" w:hAnsi="Arial" w:cs="Arial"/>
          <w:sz w:val="22"/>
          <w:szCs w:val="22"/>
        </w:rPr>
      </w:pPr>
    </w:p>
    <w:p w:rsidR="00876365" w:rsidRDefault="00876365" w:rsidP="00876365">
      <w:pPr>
        <w:tabs>
          <w:tab w:val="left" w:pos="900"/>
        </w:tabs>
        <w:rPr>
          <w:rFonts w:ascii="Arial" w:hAnsi="Arial" w:cs="Arial"/>
          <w:sz w:val="22"/>
          <w:szCs w:val="22"/>
        </w:rPr>
      </w:pPr>
    </w:p>
    <w:tbl>
      <w:tblPr>
        <w:tblW w:w="4695" w:type="dxa"/>
        <w:tblInd w:w="2178" w:type="dxa"/>
        <w:tblLook w:val="04A0" w:firstRow="1" w:lastRow="0" w:firstColumn="1" w:lastColumn="0" w:noHBand="0" w:noVBand="1"/>
      </w:tblPr>
      <w:tblGrid>
        <w:gridCol w:w="2180"/>
        <w:gridCol w:w="460"/>
        <w:gridCol w:w="2055"/>
      </w:tblGrid>
      <w:tr w:rsidR="00876365" w:rsidRPr="00876365" w:rsidTr="00634C92">
        <w:trPr>
          <w:trHeight w:val="300"/>
        </w:trPr>
        <w:tc>
          <w:tcPr>
            <w:tcW w:w="2180" w:type="dxa"/>
            <w:tcBorders>
              <w:top w:val="nil"/>
              <w:left w:val="nil"/>
              <w:bottom w:val="single" w:sz="4" w:space="0" w:color="auto"/>
              <w:right w:val="nil"/>
            </w:tcBorders>
            <w:shd w:val="clear" w:color="auto" w:fill="auto"/>
            <w:noWrap/>
            <w:vAlign w:val="bottom"/>
            <w:hideMark/>
          </w:tcPr>
          <w:p w:rsidR="00876365" w:rsidRPr="00876365" w:rsidRDefault="00876365" w:rsidP="00876365">
            <w:pPr>
              <w:jc w:val="center"/>
              <w:rPr>
                <w:rFonts w:ascii="Calibri" w:hAnsi="Calibri"/>
                <w:color w:val="000000"/>
                <w:sz w:val="22"/>
                <w:szCs w:val="22"/>
              </w:rPr>
            </w:pPr>
            <w:r w:rsidRPr="00876365">
              <w:rPr>
                <w:rFonts w:ascii="Calibri" w:hAnsi="Calibri"/>
                <w:color w:val="000000"/>
                <w:sz w:val="22"/>
                <w:szCs w:val="22"/>
              </w:rPr>
              <w:t>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jc w:val="center"/>
              <w:rPr>
                <w:rFonts w:ascii="Calibri" w:hAnsi="Calibri"/>
                <w:color w:val="000000"/>
                <w:sz w:val="22"/>
                <w:szCs w:val="22"/>
              </w:rPr>
            </w:pPr>
          </w:p>
        </w:tc>
        <w:tc>
          <w:tcPr>
            <w:tcW w:w="2055" w:type="dxa"/>
            <w:tcBorders>
              <w:top w:val="nil"/>
              <w:left w:val="nil"/>
              <w:bottom w:val="single" w:sz="4" w:space="0" w:color="auto"/>
              <w:right w:val="nil"/>
            </w:tcBorders>
            <w:shd w:val="clear" w:color="auto" w:fill="auto"/>
            <w:noWrap/>
            <w:vAlign w:val="bottom"/>
            <w:hideMark/>
          </w:tcPr>
          <w:p w:rsidR="00876365" w:rsidRPr="00876365" w:rsidRDefault="00876365" w:rsidP="00876365">
            <w:pPr>
              <w:jc w:val="center"/>
              <w:rPr>
                <w:rFonts w:ascii="Calibri" w:hAnsi="Calibri"/>
                <w:color w:val="000000"/>
                <w:sz w:val="22"/>
                <w:szCs w:val="22"/>
              </w:rPr>
            </w:pPr>
            <w:r w:rsidRPr="00876365">
              <w:rPr>
                <w:rFonts w:ascii="Calibri" w:hAnsi="Calibri"/>
                <w:color w:val="000000"/>
                <w:sz w:val="22"/>
                <w:szCs w:val="22"/>
              </w:rPr>
              <w:t>Amount</w:t>
            </w:r>
          </w:p>
        </w:tc>
      </w:tr>
      <w:tr w:rsidR="00876365" w:rsidRPr="00876365" w:rsidTr="00634C92">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r>
      <w:tr w:rsidR="00876365" w:rsidRPr="00876365" w:rsidTr="00910919">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r w:rsidRPr="00876365">
              <w:rPr>
                <w:rFonts w:ascii="Calibri" w:hAnsi="Calibri"/>
                <w:color w:val="000000"/>
                <w:sz w:val="22"/>
                <w:szCs w:val="22"/>
              </w:rPr>
              <w:t>General 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910919" w:rsidP="00910919">
            <w:pPr>
              <w:tabs>
                <w:tab w:val="right" w:pos="1485"/>
              </w:tabs>
              <w:jc w:val="right"/>
              <w:rPr>
                <w:rFonts w:ascii="Calibri" w:hAnsi="Calibri"/>
                <w:color w:val="000000"/>
                <w:sz w:val="22"/>
                <w:szCs w:val="22"/>
              </w:rPr>
            </w:pPr>
            <w:r>
              <w:rPr>
                <w:rFonts w:ascii="Calibri" w:hAnsi="Calibri"/>
                <w:color w:val="000000"/>
                <w:sz w:val="22"/>
                <w:szCs w:val="22"/>
              </w:rPr>
              <w:t xml:space="preserve"> </w:t>
            </w:r>
            <w:r w:rsidR="00876365" w:rsidRPr="00876365">
              <w:rPr>
                <w:rFonts w:ascii="Calibri" w:hAnsi="Calibri"/>
                <w:color w:val="000000"/>
                <w:sz w:val="22"/>
                <w:szCs w:val="22"/>
              </w:rPr>
              <w:t xml:space="preserve">        </w:t>
            </w:r>
            <w:r>
              <w:rPr>
                <w:rFonts w:ascii="Calibri" w:hAnsi="Calibri"/>
                <w:color w:val="000000"/>
                <w:sz w:val="22"/>
                <w:szCs w:val="22"/>
              </w:rPr>
              <w:t>$</w:t>
            </w:r>
            <w:r w:rsidR="00A737C2">
              <w:rPr>
                <w:rFonts w:ascii="Calibri" w:hAnsi="Calibri"/>
                <w:color w:val="000000"/>
                <w:sz w:val="22"/>
                <w:szCs w:val="22"/>
              </w:rPr>
              <w:t>23,504,146</w:t>
            </w:r>
            <w:r w:rsidR="00876365" w:rsidRPr="00876365">
              <w:rPr>
                <w:rFonts w:ascii="Calibri" w:hAnsi="Calibri"/>
                <w:color w:val="000000"/>
                <w:sz w:val="22"/>
                <w:szCs w:val="22"/>
              </w:rPr>
              <w:t xml:space="preserve"> </w:t>
            </w:r>
          </w:p>
        </w:tc>
      </w:tr>
      <w:tr w:rsidR="00876365" w:rsidRPr="00876365" w:rsidTr="00910919">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r w:rsidRPr="00876365">
              <w:rPr>
                <w:rFonts w:ascii="Calibri" w:hAnsi="Calibri"/>
                <w:color w:val="000000"/>
                <w:sz w:val="22"/>
                <w:szCs w:val="22"/>
              </w:rPr>
              <w:t>Special Revenue 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910919" w:rsidP="00910919">
            <w:pPr>
              <w:tabs>
                <w:tab w:val="right" w:pos="1485"/>
              </w:tabs>
              <w:jc w:val="right"/>
              <w:rPr>
                <w:rFonts w:ascii="Calibri" w:hAnsi="Calibri"/>
                <w:color w:val="000000"/>
                <w:sz w:val="22"/>
                <w:szCs w:val="22"/>
              </w:rPr>
            </w:pPr>
            <w:r>
              <w:rPr>
                <w:rFonts w:ascii="Calibri" w:hAnsi="Calibri"/>
                <w:color w:val="000000"/>
                <w:sz w:val="22"/>
                <w:szCs w:val="22"/>
              </w:rPr>
              <w:t xml:space="preserve"> </w:t>
            </w:r>
            <w:r w:rsidR="00876365" w:rsidRPr="00876365">
              <w:rPr>
                <w:rFonts w:ascii="Calibri" w:hAnsi="Calibri"/>
                <w:color w:val="000000"/>
                <w:sz w:val="22"/>
                <w:szCs w:val="22"/>
              </w:rPr>
              <w:t xml:space="preserve">       </w:t>
            </w:r>
            <w:r>
              <w:rPr>
                <w:rFonts w:ascii="Calibri" w:hAnsi="Calibri"/>
                <w:color w:val="000000"/>
                <w:sz w:val="22"/>
                <w:szCs w:val="22"/>
              </w:rPr>
              <w:t xml:space="preserve">  $9,622,523</w:t>
            </w:r>
            <w:r w:rsidR="00876365" w:rsidRPr="00876365">
              <w:rPr>
                <w:rFonts w:ascii="Calibri" w:hAnsi="Calibri"/>
                <w:color w:val="000000"/>
                <w:sz w:val="22"/>
                <w:szCs w:val="22"/>
              </w:rPr>
              <w:t xml:space="preserve"> </w:t>
            </w:r>
          </w:p>
        </w:tc>
      </w:tr>
      <w:tr w:rsidR="00876365" w:rsidRPr="00876365" w:rsidTr="00910919">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r w:rsidRPr="00876365">
              <w:rPr>
                <w:rFonts w:ascii="Calibri" w:hAnsi="Calibri"/>
                <w:color w:val="000000"/>
                <w:sz w:val="22"/>
                <w:szCs w:val="22"/>
              </w:rPr>
              <w:t>Debt Service 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910919" w:rsidP="00910919">
            <w:pPr>
              <w:tabs>
                <w:tab w:val="right" w:pos="1485"/>
              </w:tabs>
              <w:jc w:val="right"/>
              <w:rPr>
                <w:rFonts w:ascii="Calibri" w:hAnsi="Calibri"/>
                <w:color w:val="000000"/>
                <w:sz w:val="22"/>
                <w:szCs w:val="22"/>
              </w:rPr>
            </w:pPr>
            <w:r>
              <w:rPr>
                <w:rFonts w:ascii="Calibri" w:hAnsi="Calibri"/>
                <w:color w:val="000000"/>
                <w:sz w:val="22"/>
                <w:szCs w:val="22"/>
              </w:rPr>
              <w:t xml:space="preserve"> </w:t>
            </w:r>
            <w:r w:rsidR="00876365" w:rsidRPr="00876365">
              <w:rPr>
                <w:rFonts w:ascii="Calibri" w:hAnsi="Calibri"/>
                <w:color w:val="000000"/>
                <w:sz w:val="22"/>
                <w:szCs w:val="22"/>
              </w:rPr>
              <w:t xml:space="preserve">            </w:t>
            </w:r>
            <w:r>
              <w:rPr>
                <w:rFonts w:ascii="Calibri" w:hAnsi="Calibri"/>
                <w:color w:val="000000"/>
                <w:sz w:val="22"/>
                <w:szCs w:val="22"/>
              </w:rPr>
              <w:t>$678,779</w:t>
            </w:r>
            <w:r w:rsidR="00876365" w:rsidRPr="00876365">
              <w:rPr>
                <w:rFonts w:ascii="Calibri" w:hAnsi="Calibri"/>
                <w:color w:val="000000"/>
                <w:sz w:val="22"/>
                <w:szCs w:val="22"/>
              </w:rPr>
              <w:t xml:space="preserve"> </w:t>
            </w:r>
          </w:p>
        </w:tc>
      </w:tr>
      <w:tr w:rsidR="00876365" w:rsidRPr="00876365" w:rsidTr="00910919">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r w:rsidRPr="00876365">
              <w:rPr>
                <w:rFonts w:ascii="Calibri" w:hAnsi="Calibri"/>
                <w:color w:val="000000"/>
                <w:sz w:val="22"/>
                <w:szCs w:val="22"/>
              </w:rPr>
              <w:t>School Building 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910919" w:rsidP="00910919">
            <w:pPr>
              <w:tabs>
                <w:tab w:val="right" w:pos="1485"/>
              </w:tabs>
              <w:jc w:val="center"/>
              <w:rPr>
                <w:rFonts w:ascii="Calibri" w:hAnsi="Calibri"/>
                <w:color w:val="000000"/>
                <w:sz w:val="22"/>
                <w:szCs w:val="22"/>
              </w:rPr>
            </w:pPr>
            <w:r>
              <w:rPr>
                <w:rFonts w:ascii="Calibri" w:hAnsi="Calibri"/>
                <w:color w:val="000000"/>
                <w:sz w:val="22"/>
                <w:szCs w:val="22"/>
              </w:rPr>
              <w:t xml:space="preserve">   </w:t>
            </w:r>
            <w:r w:rsidR="00876365" w:rsidRPr="00876365">
              <w:rPr>
                <w:rFonts w:ascii="Calibri" w:hAnsi="Calibri"/>
                <w:color w:val="000000"/>
                <w:sz w:val="22"/>
                <w:szCs w:val="22"/>
              </w:rPr>
              <w:t xml:space="preserve">  </w:t>
            </w:r>
            <w:r>
              <w:rPr>
                <w:rFonts w:ascii="Calibri" w:hAnsi="Calibri"/>
                <w:color w:val="000000"/>
                <w:sz w:val="22"/>
                <w:szCs w:val="22"/>
              </w:rPr>
              <w:t xml:space="preserve">          </w:t>
            </w:r>
            <w:r w:rsidR="00876365" w:rsidRPr="00876365">
              <w:rPr>
                <w:rFonts w:ascii="Calibri" w:hAnsi="Calibri"/>
                <w:color w:val="000000"/>
                <w:sz w:val="22"/>
                <w:szCs w:val="22"/>
              </w:rPr>
              <w:t xml:space="preserve">   </w:t>
            </w:r>
            <w:r>
              <w:rPr>
                <w:rFonts w:ascii="Calibri" w:hAnsi="Calibri"/>
                <w:color w:val="000000"/>
                <w:sz w:val="22"/>
                <w:szCs w:val="22"/>
              </w:rPr>
              <w:t xml:space="preserve">          $688</w:t>
            </w:r>
            <w:r w:rsidR="00876365" w:rsidRPr="00876365">
              <w:rPr>
                <w:rFonts w:ascii="Calibri" w:hAnsi="Calibri"/>
                <w:color w:val="000000"/>
                <w:sz w:val="22"/>
                <w:szCs w:val="22"/>
              </w:rPr>
              <w:t xml:space="preserve"> </w:t>
            </w:r>
          </w:p>
        </w:tc>
      </w:tr>
      <w:tr w:rsidR="00876365" w:rsidRPr="00876365" w:rsidTr="00910919">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r w:rsidRPr="00876365">
              <w:rPr>
                <w:rFonts w:ascii="Calibri" w:hAnsi="Calibri"/>
                <w:color w:val="000000"/>
                <w:sz w:val="22"/>
                <w:szCs w:val="22"/>
              </w:rPr>
              <w:t>Proprietary 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910919" w:rsidP="00910919">
            <w:pPr>
              <w:tabs>
                <w:tab w:val="right" w:pos="1485"/>
              </w:tabs>
              <w:jc w:val="right"/>
              <w:rPr>
                <w:rFonts w:ascii="Calibri" w:hAnsi="Calibri"/>
                <w:color w:val="000000"/>
                <w:sz w:val="22"/>
                <w:szCs w:val="22"/>
              </w:rPr>
            </w:pPr>
            <w:r>
              <w:rPr>
                <w:rFonts w:ascii="Calibri" w:hAnsi="Calibri"/>
                <w:color w:val="000000"/>
                <w:sz w:val="22"/>
                <w:szCs w:val="22"/>
              </w:rPr>
              <w:t>$2,586,970</w:t>
            </w:r>
            <w:r w:rsidR="00876365" w:rsidRPr="00876365">
              <w:rPr>
                <w:rFonts w:ascii="Calibri" w:hAnsi="Calibri"/>
                <w:color w:val="000000"/>
                <w:sz w:val="22"/>
                <w:szCs w:val="22"/>
              </w:rPr>
              <w:t xml:space="preserve"> </w:t>
            </w:r>
          </w:p>
        </w:tc>
      </w:tr>
      <w:tr w:rsidR="00876365" w:rsidRPr="00876365" w:rsidTr="00910919">
        <w:trPr>
          <w:trHeight w:val="300"/>
        </w:trPr>
        <w:tc>
          <w:tcPr>
            <w:tcW w:w="218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r w:rsidRPr="00876365">
              <w:rPr>
                <w:rFonts w:ascii="Calibri" w:hAnsi="Calibri"/>
                <w:color w:val="000000"/>
                <w:sz w:val="22"/>
                <w:szCs w:val="22"/>
              </w:rPr>
              <w:t>Fiduciary Fund</w:t>
            </w:r>
          </w:p>
        </w:tc>
        <w:tc>
          <w:tcPr>
            <w:tcW w:w="460" w:type="dxa"/>
            <w:tcBorders>
              <w:top w:val="nil"/>
              <w:left w:val="nil"/>
              <w:bottom w:val="nil"/>
              <w:right w:val="nil"/>
            </w:tcBorders>
            <w:shd w:val="clear" w:color="auto" w:fill="auto"/>
            <w:noWrap/>
            <w:vAlign w:val="bottom"/>
            <w:hideMark/>
          </w:tcPr>
          <w:p w:rsidR="00876365" w:rsidRPr="00876365" w:rsidRDefault="00876365" w:rsidP="00876365">
            <w:pPr>
              <w:rPr>
                <w:rFonts w:ascii="Calibri" w:hAnsi="Calibri"/>
                <w:color w:val="000000"/>
                <w:sz w:val="22"/>
                <w:szCs w:val="22"/>
              </w:rPr>
            </w:pPr>
          </w:p>
        </w:tc>
        <w:tc>
          <w:tcPr>
            <w:tcW w:w="2055" w:type="dxa"/>
            <w:tcBorders>
              <w:top w:val="nil"/>
              <w:left w:val="nil"/>
              <w:bottom w:val="nil"/>
              <w:right w:val="nil"/>
            </w:tcBorders>
            <w:shd w:val="clear" w:color="auto" w:fill="auto"/>
            <w:noWrap/>
            <w:vAlign w:val="bottom"/>
            <w:hideMark/>
          </w:tcPr>
          <w:p w:rsidR="00876365" w:rsidRPr="00876365" w:rsidRDefault="00876365" w:rsidP="00910919">
            <w:pPr>
              <w:tabs>
                <w:tab w:val="right" w:pos="1485"/>
              </w:tabs>
              <w:jc w:val="right"/>
              <w:rPr>
                <w:rFonts w:ascii="Calibri" w:hAnsi="Calibri"/>
                <w:color w:val="000000"/>
                <w:sz w:val="22"/>
                <w:szCs w:val="22"/>
              </w:rPr>
            </w:pPr>
            <w:r w:rsidRPr="00876365">
              <w:rPr>
                <w:rFonts w:ascii="Calibri" w:hAnsi="Calibri"/>
                <w:color w:val="000000"/>
                <w:sz w:val="22"/>
                <w:szCs w:val="22"/>
              </w:rPr>
              <w:t xml:space="preserve">             </w:t>
            </w:r>
            <w:r w:rsidR="00910919">
              <w:rPr>
                <w:rFonts w:ascii="Calibri" w:hAnsi="Calibri"/>
                <w:color w:val="000000"/>
                <w:sz w:val="22"/>
                <w:szCs w:val="22"/>
              </w:rPr>
              <w:t>$816,797</w:t>
            </w:r>
            <w:r w:rsidRPr="00876365">
              <w:rPr>
                <w:rFonts w:ascii="Calibri" w:hAnsi="Calibri"/>
                <w:color w:val="000000"/>
                <w:sz w:val="22"/>
                <w:szCs w:val="22"/>
              </w:rPr>
              <w:t xml:space="preserve"> </w:t>
            </w:r>
          </w:p>
        </w:tc>
      </w:tr>
    </w:tbl>
    <w:p w:rsidR="00876365" w:rsidRDefault="00876365" w:rsidP="00876365">
      <w:pPr>
        <w:tabs>
          <w:tab w:val="left" w:pos="900"/>
        </w:tabs>
        <w:rPr>
          <w:rFonts w:ascii="Arial" w:hAnsi="Arial" w:cs="Arial"/>
          <w:sz w:val="22"/>
          <w:szCs w:val="22"/>
        </w:rPr>
      </w:pPr>
    </w:p>
    <w:p w:rsidR="00876365" w:rsidRDefault="00876365" w:rsidP="00876365">
      <w:pPr>
        <w:tabs>
          <w:tab w:val="left" w:pos="900"/>
        </w:tabs>
        <w:rPr>
          <w:rFonts w:ascii="Arial" w:hAnsi="Arial" w:cs="Arial"/>
          <w:sz w:val="22"/>
          <w:szCs w:val="22"/>
        </w:rPr>
      </w:pPr>
    </w:p>
    <w:p w:rsidR="00876365" w:rsidRPr="00D83C40" w:rsidRDefault="00634C92" w:rsidP="00795CF9">
      <w:pPr>
        <w:tabs>
          <w:tab w:val="left" w:pos="900"/>
        </w:tabs>
        <w:ind w:left="900"/>
        <w:rPr>
          <w:rFonts w:ascii="Arial" w:hAnsi="Arial" w:cs="Arial"/>
        </w:rPr>
      </w:pPr>
      <w:r w:rsidRPr="00D83C40">
        <w:rPr>
          <w:rFonts w:ascii="Arial" w:hAnsi="Arial" w:cs="Arial"/>
        </w:rPr>
        <w:t>The District maintains a fiduciary fund primarily for Pupil Activity.</w:t>
      </w:r>
      <w:r w:rsidR="00795CF9" w:rsidRPr="00D83C40">
        <w:rPr>
          <w:rFonts w:ascii="Arial" w:hAnsi="Arial" w:cs="Arial"/>
        </w:rPr>
        <w:t xml:space="preserve">  The Food Service operations are accounted for as a proprietary fund.</w:t>
      </w:r>
    </w:p>
    <w:p w:rsidR="00795CF9" w:rsidRPr="00D83C40" w:rsidRDefault="00795CF9" w:rsidP="00795CF9">
      <w:pPr>
        <w:tabs>
          <w:tab w:val="left" w:pos="900"/>
        </w:tabs>
        <w:ind w:left="900"/>
        <w:rPr>
          <w:rFonts w:ascii="Arial" w:hAnsi="Arial" w:cs="Arial"/>
        </w:rPr>
      </w:pPr>
    </w:p>
    <w:p w:rsidR="000B6709" w:rsidRPr="00D83C40" w:rsidRDefault="00795CF9" w:rsidP="000B148C">
      <w:pPr>
        <w:numPr>
          <w:ilvl w:val="1"/>
          <w:numId w:val="5"/>
        </w:numPr>
        <w:tabs>
          <w:tab w:val="left" w:pos="900"/>
        </w:tabs>
        <w:ind w:left="900" w:hanging="540"/>
        <w:rPr>
          <w:rFonts w:ascii="Arial" w:hAnsi="Arial" w:cs="Arial"/>
        </w:rPr>
      </w:pPr>
      <w:r w:rsidRPr="00D83C40">
        <w:rPr>
          <w:rFonts w:ascii="Arial" w:hAnsi="Arial" w:cs="Arial"/>
        </w:rPr>
        <w:t xml:space="preserve">The District requires a financial and compliance audit.  Specifically, the reporting method will be the “single audit concept” as detailed in the U.S. Office of Management and Budget (OMB) </w:t>
      </w:r>
      <w:r w:rsidR="00E259FE">
        <w:rPr>
          <w:rFonts w:ascii="Arial" w:hAnsi="Arial" w:cs="Arial"/>
        </w:rPr>
        <w:t>Uniform Grant Guidance (2 CFR Part 200),</w:t>
      </w:r>
      <w:r w:rsidRPr="00D83C40">
        <w:rPr>
          <w:rFonts w:ascii="Arial" w:hAnsi="Arial" w:cs="Arial"/>
        </w:rPr>
        <w:t xml:space="preserve"> and the South Carolina Department of Education’s (SDE) </w:t>
      </w:r>
      <w:r w:rsidRPr="00D83C40">
        <w:rPr>
          <w:rFonts w:ascii="Arial" w:hAnsi="Arial" w:cs="Arial"/>
          <w:i/>
        </w:rPr>
        <w:t xml:space="preserve">Audit Guidelines.  </w:t>
      </w:r>
      <w:r w:rsidR="003F2FD3" w:rsidRPr="00D83C40">
        <w:rPr>
          <w:rFonts w:ascii="Arial" w:hAnsi="Arial" w:cs="Arial"/>
        </w:rPr>
        <w:t xml:space="preserve">A copy of the SDE’s </w:t>
      </w:r>
      <w:r w:rsidR="003F2FD3" w:rsidRPr="00D83C40">
        <w:rPr>
          <w:rFonts w:ascii="Arial" w:hAnsi="Arial" w:cs="Arial"/>
          <w:i/>
        </w:rPr>
        <w:t xml:space="preserve">Audit Guidelines </w:t>
      </w:r>
      <w:r w:rsidR="003F2FD3" w:rsidRPr="00D83C40">
        <w:rPr>
          <w:rFonts w:ascii="Arial" w:hAnsi="Arial" w:cs="Arial"/>
        </w:rPr>
        <w:t xml:space="preserve">can be obtained from the SC Department of Education, Office of Finance, 1429 Senate Street, Columbia, South Carolina 29201 or from their website at </w:t>
      </w:r>
      <w:hyperlink r:id="rId11" w:history="1">
        <w:r w:rsidR="003F2FD3" w:rsidRPr="00D83C40">
          <w:rPr>
            <w:rStyle w:val="Hyperlink"/>
            <w:rFonts w:ascii="Arial" w:hAnsi="Arial" w:cs="Arial"/>
          </w:rPr>
          <w:t>http://ed.sc.gov/agency/cfo/finance/Single-Audit/</w:t>
        </w:r>
      </w:hyperlink>
      <w:r w:rsidR="003F2FD3" w:rsidRPr="00D83C40">
        <w:rPr>
          <w:rFonts w:ascii="Arial" w:hAnsi="Arial" w:cs="Arial"/>
        </w:rPr>
        <w:t xml:space="preserve">. </w:t>
      </w:r>
    </w:p>
    <w:p w:rsidR="00A16649" w:rsidRPr="00D83C40" w:rsidRDefault="00A16649" w:rsidP="00A16649">
      <w:pPr>
        <w:tabs>
          <w:tab w:val="left" w:pos="900"/>
        </w:tabs>
        <w:rPr>
          <w:rFonts w:ascii="Arial" w:hAnsi="Arial" w:cs="Arial"/>
        </w:rPr>
      </w:pPr>
    </w:p>
    <w:p w:rsidR="000B6709" w:rsidRPr="00D83C40" w:rsidRDefault="00A16649" w:rsidP="000B148C">
      <w:pPr>
        <w:numPr>
          <w:ilvl w:val="1"/>
          <w:numId w:val="5"/>
        </w:numPr>
        <w:tabs>
          <w:tab w:val="left" w:pos="900"/>
        </w:tabs>
        <w:ind w:left="900" w:hanging="540"/>
        <w:rPr>
          <w:rFonts w:ascii="Arial" w:hAnsi="Arial" w:cs="Arial"/>
        </w:rPr>
      </w:pPr>
      <w:r w:rsidRPr="00D83C40">
        <w:rPr>
          <w:rFonts w:ascii="Arial" w:hAnsi="Arial" w:cs="Arial"/>
        </w:rPr>
        <w:t>The proposal should address the fiscal years end</w:t>
      </w:r>
      <w:r w:rsidR="00E259FE">
        <w:rPr>
          <w:rFonts w:ascii="Arial" w:hAnsi="Arial" w:cs="Arial"/>
        </w:rPr>
        <w:t>ing</w:t>
      </w:r>
      <w:r w:rsidRPr="00D83C40">
        <w:rPr>
          <w:rFonts w:ascii="Arial" w:hAnsi="Arial" w:cs="Arial"/>
        </w:rPr>
        <w:t xml:space="preserve"> June 30</w:t>
      </w:r>
      <w:r w:rsidR="00B54831" w:rsidRPr="00D83C40">
        <w:rPr>
          <w:rFonts w:ascii="Arial" w:hAnsi="Arial" w:cs="Arial"/>
        </w:rPr>
        <w:t xml:space="preserve">, </w:t>
      </w:r>
      <w:r w:rsidR="00365156">
        <w:rPr>
          <w:rFonts w:ascii="Arial" w:hAnsi="Arial" w:cs="Arial"/>
        </w:rPr>
        <w:t>2015</w:t>
      </w:r>
      <w:r w:rsidRPr="00D83C40">
        <w:rPr>
          <w:rFonts w:ascii="Arial" w:hAnsi="Arial" w:cs="Arial"/>
        </w:rPr>
        <w:t xml:space="preserve">, June 30, </w:t>
      </w:r>
      <w:r w:rsidR="00365156">
        <w:rPr>
          <w:rFonts w:ascii="Arial" w:hAnsi="Arial" w:cs="Arial"/>
        </w:rPr>
        <w:t>2016</w:t>
      </w:r>
      <w:r w:rsidRPr="00D83C40">
        <w:rPr>
          <w:rFonts w:ascii="Arial" w:hAnsi="Arial" w:cs="Arial"/>
        </w:rPr>
        <w:t xml:space="preserve"> and June 30, 201</w:t>
      </w:r>
      <w:r w:rsidR="00A737C2">
        <w:rPr>
          <w:rFonts w:ascii="Arial" w:hAnsi="Arial" w:cs="Arial"/>
        </w:rPr>
        <w:t>7</w:t>
      </w:r>
      <w:r w:rsidRPr="00D83C40">
        <w:rPr>
          <w:rFonts w:ascii="Arial" w:hAnsi="Arial" w:cs="Arial"/>
        </w:rPr>
        <w:t>.</w:t>
      </w:r>
    </w:p>
    <w:p w:rsidR="00DE1FAA" w:rsidRPr="00D83C40" w:rsidRDefault="00DE1FAA" w:rsidP="00DE1FAA">
      <w:pPr>
        <w:tabs>
          <w:tab w:val="left" w:pos="900"/>
        </w:tabs>
        <w:rPr>
          <w:rFonts w:ascii="Arial" w:hAnsi="Arial" w:cs="Arial"/>
        </w:rPr>
      </w:pPr>
    </w:p>
    <w:p w:rsidR="00C21C09" w:rsidRPr="00FD29DB" w:rsidRDefault="00A16649" w:rsidP="00C21C09">
      <w:pPr>
        <w:tabs>
          <w:tab w:val="left" w:pos="900"/>
        </w:tabs>
        <w:rPr>
          <w:rFonts w:ascii="Arial" w:hAnsi="Arial" w:cs="Arial"/>
          <w:sz w:val="22"/>
          <w:szCs w:val="22"/>
        </w:rPr>
      </w:pPr>
      <w:r>
        <w:rPr>
          <w:rFonts w:ascii="Arial" w:hAnsi="Arial" w:cs="Arial"/>
          <w:sz w:val="22"/>
          <w:szCs w:val="22"/>
        </w:rPr>
        <w:br w:type="page"/>
      </w:r>
    </w:p>
    <w:p w:rsidR="00D11E73" w:rsidRPr="00D83C40" w:rsidRDefault="00A16649" w:rsidP="00C21C09">
      <w:pPr>
        <w:pStyle w:val="Heading3"/>
      </w:pPr>
      <w:r w:rsidRPr="00D83C40">
        <w:lastRenderedPageBreak/>
        <w:t>Description of Florence County School District Three</w:t>
      </w:r>
    </w:p>
    <w:p w:rsidR="00663199" w:rsidRPr="00663199" w:rsidRDefault="00663199" w:rsidP="00663199"/>
    <w:p w:rsidR="00C21C09" w:rsidRPr="00D83C40" w:rsidRDefault="00A16649" w:rsidP="00A16649">
      <w:pPr>
        <w:tabs>
          <w:tab w:val="left" w:pos="360"/>
          <w:tab w:val="left" w:pos="900"/>
        </w:tabs>
        <w:ind w:left="360"/>
        <w:rPr>
          <w:rFonts w:ascii="Arial" w:hAnsi="Arial" w:cs="Arial"/>
          <w:b/>
          <w:i/>
        </w:rPr>
      </w:pPr>
      <w:r w:rsidRPr="00D83C40">
        <w:rPr>
          <w:rFonts w:ascii="Arial" w:hAnsi="Arial" w:cs="Arial"/>
          <w:b/>
          <w:i/>
        </w:rPr>
        <w:t>Background</w:t>
      </w:r>
    </w:p>
    <w:p w:rsidR="00895774" w:rsidRPr="00D83C40" w:rsidRDefault="00895774" w:rsidP="00895774">
      <w:pPr>
        <w:tabs>
          <w:tab w:val="left" w:pos="360"/>
        </w:tabs>
        <w:ind w:left="360"/>
        <w:rPr>
          <w:rFonts w:ascii="Arial" w:hAnsi="Arial" w:cs="Arial"/>
        </w:rPr>
      </w:pPr>
      <w:r w:rsidRPr="00D83C40">
        <w:rPr>
          <w:rFonts w:ascii="Arial" w:hAnsi="Arial" w:cs="Arial"/>
        </w:rPr>
        <w:t>Florence County School District Three is the second largest school district in Florence County, South Carolina.  The District is approximately 25 miles south of Florence, South Carolina, and serves approximately 3500 students in eight schools, kindergarten through twelfth grade.  The District’s budgets include disbursements of over $3</w:t>
      </w:r>
      <w:r w:rsidR="00910919">
        <w:rPr>
          <w:rFonts w:ascii="Arial" w:hAnsi="Arial" w:cs="Arial"/>
        </w:rPr>
        <w:t>7</w:t>
      </w:r>
      <w:r w:rsidRPr="00D83C40">
        <w:rPr>
          <w:rFonts w:ascii="Arial" w:hAnsi="Arial" w:cs="Arial"/>
        </w:rPr>
        <w:t xml:space="preserve"> million annually, including payroll for its 6</w:t>
      </w:r>
      <w:r w:rsidR="00A737C2">
        <w:rPr>
          <w:rFonts w:ascii="Arial" w:hAnsi="Arial" w:cs="Arial"/>
        </w:rPr>
        <w:t>5</w:t>
      </w:r>
      <w:r w:rsidRPr="00D83C40">
        <w:rPr>
          <w:rFonts w:ascii="Arial" w:hAnsi="Arial" w:cs="Arial"/>
        </w:rPr>
        <w:t>0+ employees.</w:t>
      </w:r>
    </w:p>
    <w:p w:rsidR="00895774" w:rsidRPr="00D83C40" w:rsidRDefault="00895774" w:rsidP="00895774">
      <w:pPr>
        <w:tabs>
          <w:tab w:val="left" w:pos="360"/>
        </w:tabs>
        <w:ind w:left="360"/>
        <w:rPr>
          <w:rFonts w:ascii="Arial" w:hAnsi="Arial" w:cs="Arial"/>
        </w:rPr>
      </w:pPr>
    </w:p>
    <w:p w:rsidR="008B689B" w:rsidRPr="00D83C40" w:rsidRDefault="008B689B" w:rsidP="008B689B">
      <w:pPr>
        <w:tabs>
          <w:tab w:val="left" w:pos="360"/>
          <w:tab w:val="left" w:pos="900"/>
        </w:tabs>
        <w:ind w:left="360"/>
        <w:rPr>
          <w:rFonts w:ascii="Arial" w:hAnsi="Arial" w:cs="Arial"/>
          <w:b/>
          <w:i/>
        </w:rPr>
      </w:pPr>
      <w:r w:rsidRPr="00D83C40">
        <w:rPr>
          <w:rFonts w:ascii="Arial" w:hAnsi="Arial" w:cs="Arial"/>
          <w:b/>
          <w:i/>
        </w:rPr>
        <w:t>Financial Information</w:t>
      </w:r>
    </w:p>
    <w:p w:rsidR="008B689B" w:rsidRPr="00D83C40" w:rsidRDefault="008B689B" w:rsidP="008B689B">
      <w:pPr>
        <w:tabs>
          <w:tab w:val="left" w:pos="360"/>
        </w:tabs>
        <w:ind w:left="360"/>
        <w:rPr>
          <w:rFonts w:ascii="Arial" w:hAnsi="Arial" w:cs="Arial"/>
        </w:rPr>
      </w:pPr>
      <w:r w:rsidRPr="00D83C40">
        <w:rPr>
          <w:rFonts w:ascii="Arial" w:hAnsi="Arial" w:cs="Arial"/>
        </w:rPr>
        <w:t>The primary sources of funding for the District are local funding through property taxes, funding provided by the State of South Carolina, and funding provided by the federal government.</w:t>
      </w:r>
    </w:p>
    <w:p w:rsidR="003600EE" w:rsidRPr="00D83C40" w:rsidRDefault="003600EE" w:rsidP="008B689B">
      <w:pPr>
        <w:tabs>
          <w:tab w:val="left" w:pos="360"/>
        </w:tabs>
        <w:ind w:left="360"/>
        <w:rPr>
          <w:rFonts w:ascii="Arial" w:hAnsi="Arial" w:cs="Arial"/>
        </w:rPr>
      </w:pPr>
    </w:p>
    <w:p w:rsidR="003600EE" w:rsidRPr="00D83C40" w:rsidRDefault="003600EE" w:rsidP="008B689B">
      <w:pPr>
        <w:tabs>
          <w:tab w:val="left" w:pos="360"/>
        </w:tabs>
        <w:ind w:left="360"/>
        <w:rPr>
          <w:rFonts w:ascii="Arial" w:hAnsi="Arial" w:cs="Arial"/>
        </w:rPr>
      </w:pPr>
      <w:r w:rsidRPr="00D83C40">
        <w:rPr>
          <w:rFonts w:ascii="Arial" w:hAnsi="Arial" w:cs="Arial"/>
        </w:rPr>
        <w:t xml:space="preserve">The District has four major governmental funds consisting of the General Fund, Special Revenue Fund (divided between Special Revenue – Grants and Special Revenue – Education Improvement Act), Capital Projects Fund and Debt Service Fund.  The Food Service Fund is treated as a proprietary fund, and Pupil Activity Funds are </w:t>
      </w:r>
      <w:r w:rsidR="003862E0">
        <w:rPr>
          <w:rFonts w:ascii="Arial" w:hAnsi="Arial" w:cs="Arial"/>
        </w:rPr>
        <w:t>included</w:t>
      </w:r>
      <w:r w:rsidRPr="00D83C40">
        <w:rPr>
          <w:rFonts w:ascii="Arial" w:hAnsi="Arial" w:cs="Arial"/>
        </w:rPr>
        <w:t xml:space="preserve"> as a fiduciary fund.</w:t>
      </w:r>
    </w:p>
    <w:p w:rsidR="008B689B" w:rsidRDefault="008B689B" w:rsidP="008B689B">
      <w:pPr>
        <w:tabs>
          <w:tab w:val="left" w:pos="360"/>
        </w:tabs>
        <w:ind w:left="360"/>
        <w:rPr>
          <w:rFonts w:ascii="Arial" w:hAnsi="Arial" w:cs="Arial"/>
          <w:sz w:val="22"/>
          <w:szCs w:val="22"/>
        </w:rPr>
      </w:pPr>
    </w:p>
    <w:p w:rsidR="00A16649" w:rsidRPr="00895774" w:rsidRDefault="00A16649" w:rsidP="00895774">
      <w:pPr>
        <w:tabs>
          <w:tab w:val="left" w:pos="360"/>
        </w:tabs>
        <w:ind w:left="360"/>
        <w:rPr>
          <w:rFonts w:ascii="Arial" w:hAnsi="Arial" w:cs="Arial"/>
          <w:sz w:val="22"/>
          <w:szCs w:val="22"/>
        </w:rPr>
      </w:pPr>
      <w:r>
        <w:rPr>
          <w:rFonts w:ascii="Arial" w:hAnsi="Arial" w:cs="Arial"/>
          <w:b/>
          <w:i/>
          <w:sz w:val="22"/>
          <w:szCs w:val="22"/>
        </w:rPr>
        <w:tab/>
      </w:r>
    </w:p>
    <w:p w:rsidR="002A741B" w:rsidRPr="00D83C40" w:rsidRDefault="003600EE" w:rsidP="00C21C09">
      <w:pPr>
        <w:pStyle w:val="Heading3"/>
      </w:pPr>
      <w:r w:rsidRPr="00D83C40">
        <w:t>Report Requirements</w:t>
      </w:r>
    </w:p>
    <w:p w:rsidR="00663199" w:rsidRPr="00663199" w:rsidRDefault="00663199" w:rsidP="00663199"/>
    <w:p w:rsidR="002A741B" w:rsidRPr="00D83C40" w:rsidRDefault="009113D1" w:rsidP="009113D1">
      <w:pPr>
        <w:numPr>
          <w:ilvl w:val="0"/>
          <w:numId w:val="25"/>
        </w:numPr>
        <w:tabs>
          <w:tab w:val="left" w:pos="360"/>
          <w:tab w:val="left" w:pos="900"/>
        </w:tabs>
        <w:spacing w:after="120"/>
        <w:ind w:left="900" w:hanging="540"/>
        <w:rPr>
          <w:rFonts w:ascii="Arial" w:hAnsi="Arial" w:cs="Arial"/>
        </w:rPr>
      </w:pPr>
      <w:r w:rsidRPr="00D83C40">
        <w:rPr>
          <w:rFonts w:ascii="Arial" w:hAnsi="Arial" w:cs="Arial"/>
        </w:rPr>
        <w:t>All reports should be addressed to the Board of Trustees of Florence County School District Three.</w:t>
      </w:r>
    </w:p>
    <w:p w:rsidR="009113D1" w:rsidRPr="00D83C40" w:rsidRDefault="009113D1" w:rsidP="009113D1">
      <w:pPr>
        <w:numPr>
          <w:ilvl w:val="0"/>
          <w:numId w:val="25"/>
        </w:numPr>
        <w:tabs>
          <w:tab w:val="left" w:pos="360"/>
          <w:tab w:val="left" w:pos="900"/>
        </w:tabs>
        <w:spacing w:after="120"/>
        <w:ind w:left="900" w:hanging="540"/>
        <w:rPr>
          <w:rFonts w:ascii="Arial" w:hAnsi="Arial" w:cs="Arial"/>
        </w:rPr>
      </w:pPr>
      <w:r w:rsidRPr="00D83C40">
        <w:rPr>
          <w:rFonts w:ascii="Arial" w:hAnsi="Arial" w:cs="Arial"/>
        </w:rPr>
        <w:t>The audit work must be performed in accordance with generally accepted auditing standards as established by the American Institute of Certified Public Accountants and generally accepted government auditing standards as established by the United States General Accounting Office Comptroller General of the United States.</w:t>
      </w:r>
    </w:p>
    <w:p w:rsidR="009113D1" w:rsidRPr="00D83C40" w:rsidRDefault="009113D1" w:rsidP="009113D1">
      <w:pPr>
        <w:numPr>
          <w:ilvl w:val="0"/>
          <w:numId w:val="25"/>
        </w:numPr>
        <w:tabs>
          <w:tab w:val="left" w:pos="360"/>
          <w:tab w:val="left" w:pos="900"/>
        </w:tabs>
        <w:spacing w:after="120"/>
        <w:ind w:left="900" w:hanging="540"/>
        <w:rPr>
          <w:rFonts w:ascii="Arial" w:hAnsi="Arial" w:cs="Arial"/>
        </w:rPr>
      </w:pPr>
      <w:r w:rsidRPr="00D83C40">
        <w:rPr>
          <w:rFonts w:ascii="Arial" w:hAnsi="Arial" w:cs="Arial"/>
        </w:rPr>
        <w:t xml:space="preserve">An opinion on compliance with applicable regulations must be rendered as discussed in the SDE’s </w:t>
      </w:r>
      <w:r w:rsidRPr="00D83C40">
        <w:rPr>
          <w:rFonts w:ascii="Arial" w:hAnsi="Arial" w:cs="Arial"/>
          <w:i/>
        </w:rPr>
        <w:t>Audit Guide.</w:t>
      </w:r>
    </w:p>
    <w:p w:rsidR="008F3894" w:rsidRPr="00FD29DB" w:rsidRDefault="008F3894" w:rsidP="009113D1">
      <w:pPr>
        <w:tabs>
          <w:tab w:val="left" w:pos="360"/>
          <w:tab w:val="left" w:pos="900"/>
        </w:tabs>
        <w:spacing w:after="120"/>
        <w:ind w:left="360"/>
        <w:rPr>
          <w:rFonts w:ascii="Arial" w:hAnsi="Arial" w:cs="Arial"/>
          <w:sz w:val="22"/>
          <w:szCs w:val="22"/>
        </w:rPr>
      </w:pPr>
    </w:p>
    <w:p w:rsidR="008F3894" w:rsidRPr="00D83C40" w:rsidRDefault="009113D1" w:rsidP="00C21C09">
      <w:pPr>
        <w:pStyle w:val="Heading3"/>
      </w:pPr>
      <w:r w:rsidRPr="00D83C40">
        <w:t>Time Considerations</w:t>
      </w:r>
    </w:p>
    <w:p w:rsidR="009113D1" w:rsidRPr="009113D1" w:rsidRDefault="009113D1" w:rsidP="009113D1"/>
    <w:p w:rsidR="00A5322C" w:rsidRPr="00D83C40" w:rsidRDefault="009113D1"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 xml:space="preserve">All proposals must be submitted to Florence County School District Three no later than </w:t>
      </w:r>
      <w:r w:rsidR="003C45D9">
        <w:rPr>
          <w:rFonts w:ascii="Arial" w:hAnsi="Arial" w:cs="Arial"/>
        </w:rPr>
        <w:t>2:00 PM</w:t>
      </w:r>
      <w:r w:rsidRPr="00D83C40">
        <w:rPr>
          <w:rFonts w:ascii="Arial" w:hAnsi="Arial" w:cs="Arial"/>
        </w:rPr>
        <w:t xml:space="preserve">, </w:t>
      </w:r>
      <w:r w:rsidR="00A737C2">
        <w:rPr>
          <w:rFonts w:ascii="Arial" w:hAnsi="Arial" w:cs="Arial"/>
        </w:rPr>
        <w:t>Monday</w:t>
      </w:r>
      <w:r w:rsidRPr="00D83C40">
        <w:rPr>
          <w:rFonts w:ascii="Arial" w:hAnsi="Arial" w:cs="Arial"/>
        </w:rPr>
        <w:t xml:space="preserve">, </w:t>
      </w:r>
      <w:r w:rsidR="003C45D9">
        <w:rPr>
          <w:rFonts w:ascii="Arial" w:hAnsi="Arial" w:cs="Arial"/>
        </w:rPr>
        <w:t>April 20</w:t>
      </w:r>
      <w:r w:rsidR="00A5322C" w:rsidRPr="00D83C40">
        <w:rPr>
          <w:rFonts w:ascii="Arial" w:hAnsi="Arial" w:cs="Arial"/>
        </w:rPr>
        <w:t xml:space="preserve">, </w:t>
      </w:r>
      <w:r w:rsidR="00365156">
        <w:rPr>
          <w:rFonts w:ascii="Arial" w:hAnsi="Arial" w:cs="Arial"/>
        </w:rPr>
        <w:t>2015</w:t>
      </w:r>
      <w:r w:rsidR="00A5322C" w:rsidRPr="00D83C40">
        <w:rPr>
          <w:rFonts w:ascii="Arial" w:hAnsi="Arial" w:cs="Arial"/>
        </w:rPr>
        <w:t>.</w:t>
      </w:r>
    </w:p>
    <w:p w:rsidR="009113D1" w:rsidRPr="00D83C40" w:rsidRDefault="00A5322C"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The District may elect to interview representatives from selected firms.</w:t>
      </w:r>
    </w:p>
    <w:p w:rsidR="00A5322C" w:rsidRPr="00D83C40" w:rsidRDefault="00A5322C"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 xml:space="preserve">The contract should be awarded no later than May </w:t>
      </w:r>
      <w:r w:rsidR="00A737C2">
        <w:rPr>
          <w:rFonts w:ascii="Arial" w:hAnsi="Arial" w:cs="Arial"/>
        </w:rPr>
        <w:t>2</w:t>
      </w:r>
      <w:r w:rsidR="007C641D">
        <w:rPr>
          <w:rFonts w:ascii="Arial" w:hAnsi="Arial" w:cs="Arial"/>
        </w:rPr>
        <w:t>2</w:t>
      </w:r>
      <w:r w:rsidRPr="00D83C40">
        <w:rPr>
          <w:rFonts w:ascii="Arial" w:hAnsi="Arial" w:cs="Arial"/>
        </w:rPr>
        <w:t xml:space="preserve">, </w:t>
      </w:r>
      <w:r w:rsidR="00365156">
        <w:rPr>
          <w:rFonts w:ascii="Arial" w:hAnsi="Arial" w:cs="Arial"/>
        </w:rPr>
        <w:t>2015</w:t>
      </w:r>
      <w:r w:rsidRPr="00D83C40">
        <w:rPr>
          <w:rFonts w:ascii="Arial" w:hAnsi="Arial" w:cs="Arial"/>
        </w:rPr>
        <w:t>.</w:t>
      </w:r>
    </w:p>
    <w:p w:rsidR="00F13023" w:rsidRPr="00D83C40" w:rsidRDefault="00F13023"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The District’s financial records will be available for interim audit fieldwork.</w:t>
      </w:r>
    </w:p>
    <w:p w:rsidR="00A5322C" w:rsidRPr="00D83C40" w:rsidRDefault="00F13023"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Not later than November 1</w:t>
      </w:r>
      <w:r w:rsidRPr="00D83C40">
        <w:rPr>
          <w:rFonts w:ascii="Arial" w:hAnsi="Arial" w:cs="Arial"/>
          <w:vertAlign w:val="superscript"/>
        </w:rPr>
        <w:t>st</w:t>
      </w:r>
      <w:r w:rsidRPr="00D83C40">
        <w:rPr>
          <w:rFonts w:ascii="Arial" w:hAnsi="Arial" w:cs="Arial"/>
        </w:rPr>
        <w:t xml:space="preserve">, an exit conference must be scheduled with the Director of Finance to review a preliminary draft of the Letter of Recommendations.  The District will be given an opportunity </w:t>
      </w:r>
      <w:r w:rsidR="00B54831">
        <w:rPr>
          <w:rFonts w:ascii="Arial" w:hAnsi="Arial" w:cs="Arial"/>
        </w:rPr>
        <w:t>to</w:t>
      </w:r>
      <w:r w:rsidRPr="00D83C40">
        <w:rPr>
          <w:rFonts w:ascii="Arial" w:hAnsi="Arial" w:cs="Arial"/>
        </w:rPr>
        <w:t xml:space="preserve"> provide written responses to the comments in the letter of recommendations which are to be included in the final draft.</w:t>
      </w:r>
    </w:p>
    <w:p w:rsidR="00F13023" w:rsidRPr="00D83C40" w:rsidRDefault="00F13023"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Not later than November 1</w:t>
      </w:r>
      <w:r w:rsidRPr="00D83C40">
        <w:rPr>
          <w:rFonts w:ascii="Arial" w:hAnsi="Arial" w:cs="Arial"/>
          <w:vertAlign w:val="superscript"/>
        </w:rPr>
        <w:t>st</w:t>
      </w:r>
      <w:r w:rsidRPr="00D83C40">
        <w:rPr>
          <w:rFonts w:ascii="Arial" w:hAnsi="Arial" w:cs="Arial"/>
        </w:rPr>
        <w:t>, a preliminary report in draft format must be delivered to the Director of Finance for review by District staff.</w:t>
      </w:r>
    </w:p>
    <w:p w:rsidR="00F13023" w:rsidRPr="00D83C40" w:rsidRDefault="00F13023"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The auditor will be expected to make a presentation of the audit report to the full Board of Trustees.</w:t>
      </w:r>
    </w:p>
    <w:p w:rsidR="00F13023" w:rsidRPr="00D83C40" w:rsidRDefault="00181907"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During the on-site field work, periodic briefings shall be held with the Director of Finance (schedule to be established with the audit supervisor).</w:t>
      </w:r>
    </w:p>
    <w:p w:rsidR="00181907" w:rsidRPr="00D83C40" w:rsidRDefault="00181907" w:rsidP="009113D1">
      <w:pPr>
        <w:numPr>
          <w:ilvl w:val="0"/>
          <w:numId w:val="27"/>
        </w:numPr>
        <w:tabs>
          <w:tab w:val="left" w:pos="360"/>
          <w:tab w:val="left" w:pos="900"/>
        </w:tabs>
        <w:spacing w:after="120"/>
        <w:ind w:left="900" w:hanging="540"/>
        <w:rPr>
          <w:rFonts w:ascii="Arial" w:hAnsi="Arial" w:cs="Arial"/>
        </w:rPr>
      </w:pPr>
      <w:r w:rsidRPr="00D83C40">
        <w:rPr>
          <w:rFonts w:ascii="Arial" w:hAnsi="Arial" w:cs="Arial"/>
        </w:rPr>
        <w:t xml:space="preserve">Twenty hard copies and an electronic </w:t>
      </w:r>
      <w:r w:rsidR="00B54831">
        <w:rPr>
          <w:rFonts w:ascii="Arial" w:hAnsi="Arial" w:cs="Arial"/>
        </w:rPr>
        <w:t xml:space="preserve">version </w:t>
      </w:r>
      <w:r w:rsidRPr="00D83C40">
        <w:rPr>
          <w:rFonts w:ascii="Arial" w:hAnsi="Arial" w:cs="Arial"/>
        </w:rPr>
        <w:t xml:space="preserve">of the final report must be delivered to the Director of Finance no later than November </w:t>
      </w:r>
      <w:r w:rsidR="00A737C2">
        <w:rPr>
          <w:rFonts w:ascii="Arial" w:hAnsi="Arial" w:cs="Arial"/>
        </w:rPr>
        <w:t>16</w:t>
      </w:r>
      <w:r w:rsidRPr="00D83C40">
        <w:rPr>
          <w:rFonts w:ascii="Arial" w:hAnsi="Arial" w:cs="Arial"/>
          <w:vertAlign w:val="superscript"/>
        </w:rPr>
        <w:t>th</w:t>
      </w:r>
      <w:r w:rsidRPr="00D83C40">
        <w:rPr>
          <w:rFonts w:ascii="Arial" w:hAnsi="Arial" w:cs="Arial"/>
        </w:rPr>
        <w:t>.</w:t>
      </w:r>
    </w:p>
    <w:p w:rsidR="00346224" w:rsidRDefault="00346224" w:rsidP="00346224">
      <w:pPr>
        <w:tabs>
          <w:tab w:val="left" w:pos="360"/>
          <w:tab w:val="left" w:pos="900"/>
        </w:tabs>
        <w:spacing w:after="120"/>
        <w:rPr>
          <w:rFonts w:ascii="Arial" w:hAnsi="Arial" w:cs="Arial"/>
          <w:sz w:val="22"/>
          <w:szCs w:val="22"/>
        </w:rPr>
      </w:pPr>
    </w:p>
    <w:p w:rsidR="00346224" w:rsidRPr="00D83C40" w:rsidRDefault="00346224" w:rsidP="00346224">
      <w:pPr>
        <w:pStyle w:val="Heading3"/>
      </w:pPr>
      <w:r w:rsidRPr="00D83C40">
        <w:t>Contractual Arrangements</w:t>
      </w:r>
    </w:p>
    <w:p w:rsidR="00346224" w:rsidRPr="009113D1" w:rsidRDefault="00346224" w:rsidP="00346224"/>
    <w:p w:rsidR="00346224" w:rsidRPr="00D83C40" w:rsidRDefault="00346224" w:rsidP="00346224">
      <w:pPr>
        <w:numPr>
          <w:ilvl w:val="0"/>
          <w:numId w:val="28"/>
        </w:numPr>
        <w:tabs>
          <w:tab w:val="left" w:pos="360"/>
          <w:tab w:val="left" w:pos="900"/>
        </w:tabs>
        <w:spacing w:after="120"/>
        <w:ind w:left="900" w:hanging="540"/>
        <w:rPr>
          <w:rFonts w:ascii="Arial" w:hAnsi="Arial" w:cs="Arial"/>
        </w:rPr>
      </w:pPr>
      <w:r w:rsidRPr="00D83C40">
        <w:rPr>
          <w:rFonts w:ascii="Arial" w:hAnsi="Arial" w:cs="Arial"/>
        </w:rPr>
        <w:t xml:space="preserve">The </w:t>
      </w:r>
      <w:r w:rsidR="00365156">
        <w:rPr>
          <w:rFonts w:ascii="Arial" w:hAnsi="Arial" w:cs="Arial"/>
        </w:rPr>
        <w:t>2014</w:t>
      </w:r>
      <w:r w:rsidRPr="00D83C40">
        <w:rPr>
          <w:rFonts w:ascii="Arial" w:hAnsi="Arial" w:cs="Arial"/>
        </w:rPr>
        <w:t>-</w:t>
      </w:r>
      <w:r w:rsidR="00365156">
        <w:rPr>
          <w:rFonts w:ascii="Arial" w:hAnsi="Arial" w:cs="Arial"/>
        </w:rPr>
        <w:t>2015</w:t>
      </w:r>
      <w:r w:rsidRPr="00D83C40">
        <w:rPr>
          <w:rFonts w:ascii="Arial" w:hAnsi="Arial" w:cs="Arial"/>
        </w:rPr>
        <w:t xml:space="preserve"> fiscal year is the year to be audited under this contract.  The District’s fiscal year begins July 1</w:t>
      </w:r>
      <w:r w:rsidRPr="00D83C40">
        <w:rPr>
          <w:rFonts w:ascii="Arial" w:hAnsi="Arial" w:cs="Arial"/>
          <w:vertAlign w:val="superscript"/>
        </w:rPr>
        <w:t>st</w:t>
      </w:r>
      <w:r w:rsidRPr="00D83C40">
        <w:rPr>
          <w:rFonts w:ascii="Arial" w:hAnsi="Arial" w:cs="Arial"/>
        </w:rPr>
        <w:t xml:space="preserve"> and ends June</w:t>
      </w:r>
      <w:r w:rsidR="00B54831">
        <w:rPr>
          <w:rFonts w:ascii="Arial" w:hAnsi="Arial" w:cs="Arial"/>
        </w:rPr>
        <w:t xml:space="preserve"> 30</w:t>
      </w:r>
      <w:r w:rsidR="00B54831" w:rsidRPr="00B54831">
        <w:rPr>
          <w:rFonts w:ascii="Arial" w:hAnsi="Arial" w:cs="Arial"/>
          <w:vertAlign w:val="superscript"/>
        </w:rPr>
        <w:t>th</w:t>
      </w:r>
      <w:r w:rsidR="00B54831">
        <w:rPr>
          <w:rFonts w:ascii="Arial" w:hAnsi="Arial" w:cs="Arial"/>
        </w:rPr>
        <w:t>.</w:t>
      </w:r>
    </w:p>
    <w:p w:rsidR="00346224" w:rsidRPr="00D83C40" w:rsidRDefault="00346224" w:rsidP="00346224">
      <w:pPr>
        <w:numPr>
          <w:ilvl w:val="0"/>
          <w:numId w:val="28"/>
        </w:numPr>
        <w:tabs>
          <w:tab w:val="left" w:pos="360"/>
          <w:tab w:val="left" w:pos="900"/>
        </w:tabs>
        <w:spacing w:after="120"/>
        <w:ind w:left="900" w:hanging="540"/>
        <w:rPr>
          <w:rFonts w:ascii="Arial" w:hAnsi="Arial" w:cs="Arial"/>
        </w:rPr>
      </w:pPr>
      <w:r w:rsidRPr="00D83C40">
        <w:rPr>
          <w:rFonts w:ascii="Arial" w:hAnsi="Arial" w:cs="Arial"/>
        </w:rPr>
        <w:t xml:space="preserve">The contract covers up to three years.  The audits will cover fiscal years from July 1, </w:t>
      </w:r>
      <w:r w:rsidR="00365156">
        <w:rPr>
          <w:rFonts w:ascii="Arial" w:hAnsi="Arial" w:cs="Arial"/>
        </w:rPr>
        <w:t>2014</w:t>
      </w:r>
      <w:r w:rsidRPr="00D83C40">
        <w:rPr>
          <w:rFonts w:ascii="Arial" w:hAnsi="Arial" w:cs="Arial"/>
        </w:rPr>
        <w:t xml:space="preserve"> to June 30, </w:t>
      </w:r>
      <w:r w:rsidR="00365156">
        <w:rPr>
          <w:rFonts w:ascii="Arial" w:hAnsi="Arial" w:cs="Arial"/>
        </w:rPr>
        <w:t>2015</w:t>
      </w:r>
      <w:r w:rsidRPr="00D83C40">
        <w:rPr>
          <w:rFonts w:ascii="Arial" w:hAnsi="Arial" w:cs="Arial"/>
        </w:rPr>
        <w:t xml:space="preserve">, from July 1, </w:t>
      </w:r>
      <w:r w:rsidR="00365156">
        <w:rPr>
          <w:rFonts w:ascii="Arial" w:hAnsi="Arial" w:cs="Arial"/>
        </w:rPr>
        <w:t>2015</w:t>
      </w:r>
      <w:r w:rsidRPr="00D83C40">
        <w:rPr>
          <w:rFonts w:ascii="Arial" w:hAnsi="Arial" w:cs="Arial"/>
        </w:rPr>
        <w:t xml:space="preserve"> to June 30, </w:t>
      </w:r>
      <w:r w:rsidR="00365156">
        <w:rPr>
          <w:rFonts w:ascii="Arial" w:hAnsi="Arial" w:cs="Arial"/>
        </w:rPr>
        <w:t>2016</w:t>
      </w:r>
      <w:r w:rsidRPr="00D83C40">
        <w:rPr>
          <w:rFonts w:ascii="Arial" w:hAnsi="Arial" w:cs="Arial"/>
        </w:rPr>
        <w:t xml:space="preserve">, and from July 1, </w:t>
      </w:r>
      <w:r w:rsidR="00365156">
        <w:rPr>
          <w:rFonts w:ascii="Arial" w:hAnsi="Arial" w:cs="Arial"/>
        </w:rPr>
        <w:t>2016</w:t>
      </w:r>
      <w:r w:rsidRPr="00D83C40">
        <w:rPr>
          <w:rFonts w:ascii="Arial" w:hAnsi="Arial" w:cs="Arial"/>
        </w:rPr>
        <w:t xml:space="preserve"> to June 30, 201</w:t>
      </w:r>
      <w:r w:rsidR="00A737C2">
        <w:rPr>
          <w:rFonts w:ascii="Arial" w:hAnsi="Arial" w:cs="Arial"/>
        </w:rPr>
        <w:t>7</w:t>
      </w:r>
      <w:r w:rsidRPr="00D83C40">
        <w:rPr>
          <w:rFonts w:ascii="Arial" w:hAnsi="Arial" w:cs="Arial"/>
        </w:rPr>
        <w:t>.</w:t>
      </w:r>
    </w:p>
    <w:p w:rsidR="00346224" w:rsidRPr="009113D1" w:rsidRDefault="00346224" w:rsidP="00346224">
      <w:pPr>
        <w:tabs>
          <w:tab w:val="left" w:pos="360"/>
          <w:tab w:val="left" w:pos="900"/>
        </w:tabs>
        <w:spacing w:after="120"/>
        <w:rPr>
          <w:rFonts w:ascii="Arial" w:hAnsi="Arial" w:cs="Arial"/>
          <w:sz w:val="22"/>
          <w:szCs w:val="22"/>
        </w:rPr>
      </w:pPr>
    </w:p>
    <w:p w:rsidR="00346224" w:rsidRDefault="00346224" w:rsidP="00E87790">
      <w:pPr>
        <w:pStyle w:val="Heading2"/>
      </w:pPr>
    </w:p>
    <w:p w:rsidR="00662021" w:rsidRDefault="00662021" w:rsidP="00E87790">
      <w:pPr>
        <w:pStyle w:val="Heading2"/>
        <w:rPr>
          <w:sz w:val="28"/>
          <w:szCs w:val="28"/>
        </w:rPr>
      </w:pPr>
      <w:r w:rsidRPr="00346224">
        <w:rPr>
          <w:sz w:val="28"/>
          <w:szCs w:val="28"/>
        </w:rPr>
        <w:t>SECTION II</w:t>
      </w:r>
    </w:p>
    <w:p w:rsidR="006931C2" w:rsidRPr="006931C2" w:rsidRDefault="006931C2" w:rsidP="006931C2"/>
    <w:p w:rsidR="00662021" w:rsidRPr="00005A03" w:rsidRDefault="00662021">
      <w:pPr>
        <w:pStyle w:val="BodyTextIndent"/>
        <w:ind w:left="0"/>
        <w:rPr>
          <w:rFonts w:ascii="Arial" w:hAnsi="Arial"/>
          <w:sz w:val="22"/>
          <w:szCs w:val="22"/>
        </w:rPr>
      </w:pPr>
    </w:p>
    <w:p w:rsidR="00662021" w:rsidRPr="00D83C40" w:rsidRDefault="00662021">
      <w:pPr>
        <w:pStyle w:val="BodyTextIndent"/>
        <w:ind w:left="0"/>
        <w:rPr>
          <w:rFonts w:ascii="Arial" w:hAnsi="Arial"/>
          <w:sz w:val="20"/>
        </w:rPr>
      </w:pPr>
      <w:r w:rsidRPr="00D83C40">
        <w:rPr>
          <w:rFonts w:ascii="Arial" w:hAnsi="Arial"/>
          <w:sz w:val="20"/>
        </w:rPr>
        <w:t>The following outline suggests how the proposal should be organized to include all information</w:t>
      </w:r>
      <w:r w:rsidR="007B6419" w:rsidRPr="00D83C40">
        <w:rPr>
          <w:rFonts w:ascii="Arial" w:hAnsi="Arial"/>
          <w:sz w:val="20"/>
        </w:rPr>
        <w:t xml:space="preserve"> called for in the Request For P</w:t>
      </w:r>
      <w:r w:rsidRPr="00D83C40">
        <w:rPr>
          <w:rFonts w:ascii="Arial" w:hAnsi="Arial"/>
          <w:sz w:val="20"/>
        </w:rPr>
        <w:t>roposal.</w:t>
      </w:r>
    </w:p>
    <w:p w:rsidR="00662021" w:rsidRPr="00005A03" w:rsidRDefault="00662021">
      <w:pPr>
        <w:pStyle w:val="BodyTextIndent"/>
        <w:ind w:left="0"/>
        <w:rPr>
          <w:rFonts w:ascii="Arial" w:hAnsi="Arial"/>
          <w:sz w:val="22"/>
          <w:szCs w:val="22"/>
        </w:rPr>
      </w:pPr>
    </w:p>
    <w:p w:rsidR="00662021" w:rsidRPr="00D83C40" w:rsidRDefault="00662021" w:rsidP="000B148C">
      <w:pPr>
        <w:pStyle w:val="Heading3"/>
        <w:numPr>
          <w:ilvl w:val="0"/>
          <w:numId w:val="9"/>
        </w:numPr>
      </w:pPr>
      <w:r w:rsidRPr="00D83C40">
        <w:t>Title Page</w:t>
      </w:r>
    </w:p>
    <w:p w:rsidR="00663199" w:rsidRPr="00663199" w:rsidRDefault="00663199" w:rsidP="00663199"/>
    <w:p w:rsidR="00662021" w:rsidRPr="00D83C40" w:rsidRDefault="00662021" w:rsidP="00531C5A">
      <w:pPr>
        <w:pStyle w:val="BodyTextIndent"/>
        <w:tabs>
          <w:tab w:val="left" w:pos="360"/>
        </w:tabs>
        <w:ind w:left="360"/>
        <w:rPr>
          <w:rFonts w:ascii="Arial" w:hAnsi="Arial"/>
          <w:sz w:val="20"/>
        </w:rPr>
      </w:pPr>
      <w:r w:rsidRPr="00D83C40">
        <w:rPr>
          <w:rFonts w:ascii="Arial" w:hAnsi="Arial"/>
          <w:sz w:val="20"/>
        </w:rPr>
        <w:t>Show the RFP subject, name of firm, address, telephone number, name of</w:t>
      </w:r>
      <w:r w:rsidR="00D53CA1" w:rsidRPr="00D83C40">
        <w:rPr>
          <w:rFonts w:ascii="Arial" w:hAnsi="Arial"/>
          <w:sz w:val="20"/>
        </w:rPr>
        <w:t xml:space="preserve"> c</w:t>
      </w:r>
      <w:r w:rsidRPr="00D83C40">
        <w:rPr>
          <w:rFonts w:ascii="Arial" w:hAnsi="Arial"/>
          <w:sz w:val="20"/>
        </w:rPr>
        <w:t>ontact person and the date.</w:t>
      </w:r>
    </w:p>
    <w:p w:rsidR="00C21C09" w:rsidRDefault="00C21C09">
      <w:pPr>
        <w:pStyle w:val="BodyTextIndent"/>
        <w:ind w:left="0"/>
        <w:rPr>
          <w:rFonts w:ascii="Arial" w:hAnsi="Arial"/>
          <w:sz w:val="22"/>
          <w:szCs w:val="22"/>
        </w:rPr>
      </w:pPr>
    </w:p>
    <w:p w:rsidR="00662021" w:rsidRPr="00D83C40" w:rsidRDefault="00821EBC" w:rsidP="000B148C">
      <w:pPr>
        <w:pStyle w:val="Heading3"/>
        <w:numPr>
          <w:ilvl w:val="0"/>
          <w:numId w:val="8"/>
        </w:numPr>
      </w:pPr>
      <w:r w:rsidRPr="00D83C40">
        <w:t>Table of Contents</w:t>
      </w:r>
    </w:p>
    <w:p w:rsidR="00663199" w:rsidRPr="00663199" w:rsidRDefault="00663199" w:rsidP="00663199"/>
    <w:p w:rsidR="0080682B" w:rsidRPr="00D83C40" w:rsidRDefault="00821EBC" w:rsidP="00821EBC">
      <w:pPr>
        <w:pStyle w:val="BodyTextIndent"/>
        <w:tabs>
          <w:tab w:val="left" w:pos="360"/>
        </w:tabs>
        <w:ind w:left="360"/>
        <w:rPr>
          <w:rFonts w:ascii="Arial" w:hAnsi="Arial" w:cs="Arial"/>
          <w:sz w:val="20"/>
        </w:rPr>
      </w:pPr>
      <w:r w:rsidRPr="00D83C40">
        <w:rPr>
          <w:rFonts w:ascii="Arial" w:hAnsi="Arial" w:cs="Arial"/>
          <w:sz w:val="20"/>
        </w:rPr>
        <w:t>Include a clear identification of the material by section and page number.</w:t>
      </w:r>
    </w:p>
    <w:p w:rsidR="002A5B04" w:rsidRDefault="002A5B04" w:rsidP="00821EBC">
      <w:pPr>
        <w:pStyle w:val="BodyTextIndent"/>
        <w:tabs>
          <w:tab w:val="left" w:pos="360"/>
        </w:tabs>
        <w:ind w:left="360"/>
        <w:rPr>
          <w:rFonts w:ascii="Arial" w:hAnsi="Arial" w:cs="Arial"/>
          <w:sz w:val="22"/>
          <w:szCs w:val="22"/>
        </w:rPr>
      </w:pPr>
    </w:p>
    <w:p w:rsidR="002A5B04" w:rsidRPr="00D83C40" w:rsidRDefault="002A5B04" w:rsidP="00821EBC">
      <w:pPr>
        <w:pStyle w:val="Heading3"/>
        <w:numPr>
          <w:ilvl w:val="0"/>
          <w:numId w:val="8"/>
        </w:numPr>
        <w:tabs>
          <w:tab w:val="left" w:pos="360"/>
        </w:tabs>
      </w:pPr>
      <w:r w:rsidRPr="00D83C40">
        <w:t xml:space="preserve">Letter of Transmittal (limit </w:t>
      </w:r>
      <w:r w:rsidR="00B54831">
        <w:t xml:space="preserve">of </w:t>
      </w:r>
      <w:r w:rsidRPr="00D83C40">
        <w:t xml:space="preserve">one </w:t>
      </w:r>
      <w:r w:rsidR="00B54831">
        <w:t>to</w:t>
      </w:r>
      <w:r w:rsidRPr="00D83C40">
        <w:t xml:space="preserve"> two pages):</w:t>
      </w:r>
    </w:p>
    <w:p w:rsidR="002A5B04" w:rsidRDefault="002A5B04" w:rsidP="00821EBC">
      <w:pPr>
        <w:pStyle w:val="BodyTextIndent"/>
        <w:tabs>
          <w:tab w:val="left" w:pos="360"/>
        </w:tabs>
        <w:ind w:left="360"/>
        <w:rPr>
          <w:rFonts w:ascii="Arial" w:hAnsi="Arial" w:cs="Arial"/>
          <w:sz w:val="22"/>
          <w:szCs w:val="22"/>
        </w:rPr>
      </w:pPr>
    </w:p>
    <w:p w:rsidR="0080682B" w:rsidRPr="00D83C40" w:rsidRDefault="002A5B04" w:rsidP="006931C2">
      <w:pPr>
        <w:numPr>
          <w:ilvl w:val="0"/>
          <w:numId w:val="10"/>
        </w:numPr>
        <w:spacing w:after="120"/>
        <w:rPr>
          <w:rFonts w:ascii="Arial" w:hAnsi="Arial"/>
        </w:rPr>
      </w:pPr>
      <w:r w:rsidRPr="00D83C40">
        <w:rPr>
          <w:rFonts w:ascii="Arial" w:hAnsi="Arial"/>
        </w:rPr>
        <w:t>Briefly state your understanding of the requested services and make a positive statement of your firm’s ability, willingness and technical competence to perform such services.</w:t>
      </w:r>
    </w:p>
    <w:p w:rsidR="0080682B" w:rsidRPr="00D83C40" w:rsidRDefault="006931C2" w:rsidP="006931C2">
      <w:pPr>
        <w:numPr>
          <w:ilvl w:val="0"/>
          <w:numId w:val="10"/>
        </w:numPr>
        <w:spacing w:after="120"/>
        <w:jc w:val="both"/>
        <w:rPr>
          <w:rFonts w:ascii="Arial" w:hAnsi="Arial"/>
        </w:rPr>
      </w:pPr>
      <w:r w:rsidRPr="00D83C40">
        <w:rPr>
          <w:rFonts w:ascii="Arial" w:hAnsi="Arial"/>
        </w:rPr>
        <w:t>List the person or persons who are authorized to make presentations for your firm, their titles, addresses, phone numbers and e-mail addresses.</w:t>
      </w:r>
    </w:p>
    <w:p w:rsidR="0080682B" w:rsidRPr="00D83C40" w:rsidRDefault="006931C2" w:rsidP="006931C2">
      <w:pPr>
        <w:numPr>
          <w:ilvl w:val="0"/>
          <w:numId w:val="10"/>
        </w:numPr>
        <w:spacing w:after="120"/>
        <w:jc w:val="both"/>
        <w:rPr>
          <w:rFonts w:ascii="Arial" w:hAnsi="Arial"/>
        </w:rPr>
      </w:pPr>
      <w:r w:rsidRPr="00D83C40">
        <w:rPr>
          <w:rFonts w:ascii="Arial" w:hAnsi="Arial"/>
        </w:rPr>
        <w:t>State an all-inclusive fee for which the work will be done.</w:t>
      </w:r>
    </w:p>
    <w:p w:rsidR="006931C2" w:rsidRPr="00005A03" w:rsidRDefault="006931C2" w:rsidP="006931C2">
      <w:pPr>
        <w:spacing w:after="120"/>
        <w:jc w:val="both"/>
        <w:rPr>
          <w:rFonts w:ascii="Arial" w:hAnsi="Arial"/>
          <w:sz w:val="22"/>
          <w:szCs w:val="22"/>
        </w:rPr>
      </w:pPr>
    </w:p>
    <w:p w:rsidR="006931C2" w:rsidRPr="00D83C40" w:rsidRDefault="006931C2" w:rsidP="006931C2">
      <w:pPr>
        <w:pStyle w:val="Heading3"/>
        <w:numPr>
          <w:ilvl w:val="0"/>
          <w:numId w:val="8"/>
        </w:numPr>
        <w:tabs>
          <w:tab w:val="left" w:pos="360"/>
        </w:tabs>
      </w:pPr>
      <w:r w:rsidRPr="00D83C40">
        <w:t>Profile of the firm:</w:t>
      </w:r>
    </w:p>
    <w:p w:rsidR="006931C2" w:rsidRDefault="006931C2" w:rsidP="006931C2">
      <w:pPr>
        <w:pStyle w:val="BodyTextIndent"/>
        <w:tabs>
          <w:tab w:val="left" w:pos="360"/>
        </w:tabs>
        <w:ind w:left="360"/>
        <w:rPr>
          <w:rFonts w:ascii="Arial" w:hAnsi="Arial" w:cs="Arial"/>
          <w:sz w:val="22"/>
          <w:szCs w:val="22"/>
        </w:rPr>
      </w:pPr>
    </w:p>
    <w:p w:rsidR="006931C2" w:rsidRPr="00D83C40" w:rsidRDefault="006931C2" w:rsidP="00BB111A">
      <w:pPr>
        <w:numPr>
          <w:ilvl w:val="0"/>
          <w:numId w:val="29"/>
        </w:numPr>
        <w:spacing w:after="120"/>
        <w:jc w:val="both"/>
        <w:rPr>
          <w:rFonts w:ascii="Arial" w:hAnsi="Arial"/>
        </w:rPr>
      </w:pPr>
      <w:r w:rsidRPr="00D83C40">
        <w:rPr>
          <w:rFonts w:ascii="Arial" w:hAnsi="Arial"/>
        </w:rPr>
        <w:t>State whether your firm is local, regional or national.</w:t>
      </w:r>
    </w:p>
    <w:p w:rsidR="006931C2" w:rsidRPr="00D83C40" w:rsidRDefault="006931C2" w:rsidP="00BB111A">
      <w:pPr>
        <w:numPr>
          <w:ilvl w:val="0"/>
          <w:numId w:val="29"/>
        </w:numPr>
        <w:spacing w:after="120"/>
        <w:rPr>
          <w:rFonts w:ascii="Arial" w:hAnsi="Arial"/>
        </w:rPr>
      </w:pPr>
      <w:r w:rsidRPr="00D83C40">
        <w:rPr>
          <w:rFonts w:ascii="Arial" w:hAnsi="Arial"/>
        </w:rPr>
        <w:t>Give the location of your office from which the work is to be done and the number of partners, managers, supervisors, seniors and other professional staff employed at that office.</w:t>
      </w:r>
    </w:p>
    <w:p w:rsidR="0080682B" w:rsidRPr="00005A03" w:rsidRDefault="0080682B" w:rsidP="0080682B">
      <w:pPr>
        <w:pStyle w:val="BodyText"/>
        <w:rPr>
          <w:rFonts w:ascii="Arial" w:hAnsi="Arial"/>
          <w:sz w:val="22"/>
          <w:szCs w:val="22"/>
        </w:rPr>
      </w:pPr>
    </w:p>
    <w:p w:rsidR="00662021" w:rsidRPr="00D83C40" w:rsidRDefault="00BB111A" w:rsidP="00BB111A">
      <w:pPr>
        <w:pStyle w:val="Heading3"/>
        <w:numPr>
          <w:ilvl w:val="0"/>
          <w:numId w:val="11"/>
        </w:numPr>
      </w:pPr>
      <w:r w:rsidRPr="00D83C40">
        <w:t>Summary of proposer’s qualifications:</w:t>
      </w:r>
    </w:p>
    <w:p w:rsidR="00662021" w:rsidRPr="00005A03" w:rsidRDefault="00662021">
      <w:pPr>
        <w:pStyle w:val="BodyTextIndent"/>
        <w:ind w:left="0"/>
        <w:rPr>
          <w:rFonts w:ascii="Arial" w:hAnsi="Arial"/>
          <w:sz w:val="22"/>
          <w:szCs w:val="22"/>
        </w:rPr>
      </w:pPr>
    </w:p>
    <w:p w:rsidR="00BB111A" w:rsidRPr="00D83C40" w:rsidRDefault="00BB111A" w:rsidP="00BB111A">
      <w:pPr>
        <w:numPr>
          <w:ilvl w:val="0"/>
          <w:numId w:val="30"/>
        </w:numPr>
        <w:spacing w:after="120"/>
        <w:rPr>
          <w:rFonts w:ascii="Arial" w:hAnsi="Arial"/>
        </w:rPr>
      </w:pPr>
      <w:r w:rsidRPr="00D83C40">
        <w:rPr>
          <w:rFonts w:ascii="Arial" w:hAnsi="Arial"/>
        </w:rPr>
        <w:t>Identify the partner and supervisors who will work on the audit.  Resumes for each supervisory person to be assigned to the audit should be included.</w:t>
      </w:r>
    </w:p>
    <w:p w:rsidR="00BB111A" w:rsidRPr="00D83C40" w:rsidRDefault="00BB111A" w:rsidP="00BB111A">
      <w:pPr>
        <w:numPr>
          <w:ilvl w:val="0"/>
          <w:numId w:val="30"/>
        </w:numPr>
        <w:spacing w:after="120"/>
        <w:rPr>
          <w:rFonts w:ascii="Arial" w:hAnsi="Arial"/>
        </w:rPr>
      </w:pPr>
      <w:r w:rsidRPr="00D83C40">
        <w:rPr>
          <w:rFonts w:ascii="Arial" w:hAnsi="Arial"/>
        </w:rPr>
        <w:t>Describe the firm’s recent audit experience, if any, with public sect</w:t>
      </w:r>
      <w:r w:rsidR="00B54831">
        <w:rPr>
          <w:rFonts w:ascii="Arial" w:hAnsi="Arial"/>
        </w:rPr>
        <w:t>or</w:t>
      </w:r>
      <w:r w:rsidRPr="00D83C40">
        <w:rPr>
          <w:rFonts w:ascii="Arial" w:hAnsi="Arial"/>
        </w:rPr>
        <w:t xml:space="preserve"> clients, especially South Carolina public school districts.</w:t>
      </w:r>
    </w:p>
    <w:p w:rsidR="00BB111A" w:rsidRPr="00D83C40" w:rsidRDefault="00BB111A" w:rsidP="00BB111A">
      <w:pPr>
        <w:numPr>
          <w:ilvl w:val="0"/>
          <w:numId w:val="30"/>
        </w:numPr>
        <w:spacing w:after="120"/>
        <w:rPr>
          <w:rFonts w:ascii="Arial" w:hAnsi="Arial"/>
        </w:rPr>
      </w:pPr>
      <w:r w:rsidRPr="00D83C40">
        <w:rPr>
          <w:rFonts w:ascii="Arial" w:hAnsi="Arial"/>
        </w:rPr>
        <w:lastRenderedPageBreak/>
        <w:t>Describe the firm’s experience and success with the certificate programs of GFOA and ASBO.  Include the name of the governmental entity, date of certificate, contact person at the governmental entity, and their contact information.</w:t>
      </w:r>
    </w:p>
    <w:p w:rsidR="00BB111A" w:rsidRPr="00D83C40" w:rsidRDefault="00BB111A" w:rsidP="00BB111A">
      <w:pPr>
        <w:numPr>
          <w:ilvl w:val="0"/>
          <w:numId w:val="30"/>
        </w:numPr>
        <w:spacing w:after="120"/>
        <w:rPr>
          <w:rFonts w:ascii="Arial" w:hAnsi="Arial"/>
        </w:rPr>
      </w:pPr>
      <w:r w:rsidRPr="00D83C40">
        <w:rPr>
          <w:rFonts w:ascii="Arial" w:hAnsi="Arial"/>
        </w:rPr>
        <w:t>If other auditors are to participate in the audit, information on those auditors must be provided.</w:t>
      </w:r>
    </w:p>
    <w:p w:rsidR="00662021" w:rsidRPr="00005A03" w:rsidRDefault="00662021" w:rsidP="00317129">
      <w:pPr>
        <w:pStyle w:val="BodyTextIndent"/>
        <w:tabs>
          <w:tab w:val="left" w:pos="360"/>
        </w:tabs>
        <w:ind w:left="0"/>
        <w:rPr>
          <w:rFonts w:ascii="Arial" w:hAnsi="Arial"/>
          <w:sz w:val="22"/>
          <w:szCs w:val="22"/>
        </w:rPr>
      </w:pPr>
      <w:r w:rsidRPr="00005A03">
        <w:rPr>
          <w:rFonts w:ascii="Arial" w:hAnsi="Arial"/>
          <w:sz w:val="22"/>
          <w:szCs w:val="22"/>
        </w:rPr>
        <w:t>.</w:t>
      </w:r>
    </w:p>
    <w:p w:rsidR="00005A03" w:rsidRDefault="00005A03">
      <w:pPr>
        <w:pStyle w:val="BodyTextIndent"/>
        <w:ind w:left="0"/>
        <w:rPr>
          <w:rFonts w:ascii="Arial" w:hAnsi="Arial"/>
          <w:b/>
          <w:sz w:val="22"/>
          <w:szCs w:val="22"/>
        </w:rPr>
      </w:pPr>
    </w:p>
    <w:p w:rsidR="00662021" w:rsidRPr="00D83C40" w:rsidRDefault="00BB111A" w:rsidP="00F42CCF">
      <w:pPr>
        <w:pStyle w:val="Heading3"/>
        <w:numPr>
          <w:ilvl w:val="0"/>
          <w:numId w:val="31"/>
        </w:numPr>
      </w:pPr>
      <w:r w:rsidRPr="00D83C40">
        <w:t>Scope Section:</w:t>
      </w:r>
    </w:p>
    <w:p w:rsidR="00662021" w:rsidRPr="00005A03" w:rsidRDefault="00662021">
      <w:pPr>
        <w:pStyle w:val="BodyTextIndent"/>
        <w:ind w:left="0"/>
        <w:rPr>
          <w:rFonts w:ascii="Arial" w:hAnsi="Arial"/>
          <w:sz w:val="22"/>
          <w:szCs w:val="22"/>
        </w:rPr>
      </w:pPr>
    </w:p>
    <w:p w:rsidR="00E57A7B" w:rsidRPr="00D83C40" w:rsidRDefault="00BB111A" w:rsidP="00317129">
      <w:pPr>
        <w:pStyle w:val="BodyTextIndent"/>
        <w:ind w:left="360"/>
        <w:rPr>
          <w:rFonts w:ascii="Arial" w:hAnsi="Arial"/>
          <w:sz w:val="20"/>
        </w:rPr>
      </w:pPr>
      <w:r w:rsidRPr="00D83C40">
        <w:rPr>
          <w:rFonts w:ascii="Arial" w:hAnsi="Arial"/>
          <w:sz w:val="20"/>
        </w:rPr>
        <w:t>Clearly describe the scope of the required services to be provided</w:t>
      </w:r>
      <w:r w:rsidR="00F42CCF" w:rsidRPr="00D83C40">
        <w:rPr>
          <w:rFonts w:ascii="Arial" w:hAnsi="Arial"/>
          <w:sz w:val="20"/>
        </w:rPr>
        <w:t>.  Since the requested services include both an examination of the financial statements and compliance with applicable laws and regulations, define the scope of the services to be provided in terms of the matters discussed in the following subsections:</w:t>
      </w:r>
    </w:p>
    <w:p w:rsidR="00F42CCF" w:rsidRPr="00D83C40" w:rsidRDefault="00F42CCF" w:rsidP="00317129">
      <w:pPr>
        <w:pStyle w:val="BodyTextIndent"/>
        <w:ind w:left="360"/>
        <w:rPr>
          <w:rFonts w:ascii="Arial" w:hAnsi="Arial"/>
          <w:sz w:val="20"/>
        </w:rPr>
      </w:pPr>
    </w:p>
    <w:p w:rsidR="00F42CCF" w:rsidRPr="00D83C40" w:rsidRDefault="00F42CCF" w:rsidP="00F42CCF">
      <w:pPr>
        <w:numPr>
          <w:ilvl w:val="0"/>
          <w:numId w:val="32"/>
        </w:numPr>
        <w:spacing w:after="120"/>
        <w:rPr>
          <w:rFonts w:ascii="Arial" w:hAnsi="Arial"/>
        </w:rPr>
      </w:pPr>
      <w:r w:rsidRPr="00D83C40">
        <w:rPr>
          <w:rFonts w:ascii="Arial" w:hAnsi="Arial"/>
          <w:i/>
        </w:rPr>
        <w:t>Financial Audit</w:t>
      </w:r>
      <w:r w:rsidRPr="00D83C40">
        <w:rPr>
          <w:rFonts w:ascii="Arial" w:hAnsi="Arial"/>
        </w:rPr>
        <w:t>.  State whether the examination will be made in accordance with generally accepted auditing standards.</w:t>
      </w:r>
    </w:p>
    <w:p w:rsidR="00F42CCF" w:rsidRPr="00D83C40" w:rsidRDefault="00F42CCF" w:rsidP="00F42CCF">
      <w:pPr>
        <w:numPr>
          <w:ilvl w:val="0"/>
          <w:numId w:val="32"/>
        </w:numPr>
        <w:spacing w:after="120"/>
        <w:rPr>
          <w:rFonts w:ascii="Arial" w:hAnsi="Arial"/>
        </w:rPr>
      </w:pPr>
      <w:r w:rsidRPr="00D83C40">
        <w:rPr>
          <w:rFonts w:ascii="Arial" w:hAnsi="Arial"/>
          <w:i/>
        </w:rPr>
        <w:t>Compliance Audit</w:t>
      </w:r>
      <w:r w:rsidRPr="00D83C40">
        <w:rPr>
          <w:rFonts w:ascii="Arial" w:hAnsi="Arial"/>
        </w:rPr>
        <w:t>.  State that in accordance with generally accepted auditing standards, the proposer will select the necessary procedures to test compliance and express an opinion regarding compliance with specified laws, regulations, and contracts.</w:t>
      </w:r>
    </w:p>
    <w:p w:rsidR="00F42CCF" w:rsidRDefault="00F42CCF" w:rsidP="00F42CCF">
      <w:pPr>
        <w:spacing w:after="120"/>
        <w:rPr>
          <w:rFonts w:ascii="Arial" w:hAnsi="Arial"/>
          <w:sz w:val="22"/>
          <w:szCs w:val="22"/>
        </w:rPr>
      </w:pPr>
    </w:p>
    <w:p w:rsidR="00F42CCF" w:rsidRPr="00D83C40" w:rsidRDefault="00F42CCF" w:rsidP="00F42CCF">
      <w:pPr>
        <w:pStyle w:val="Heading3"/>
        <w:numPr>
          <w:ilvl w:val="0"/>
          <w:numId w:val="31"/>
        </w:numPr>
      </w:pPr>
      <w:r w:rsidRPr="00D83C40">
        <w:t>Approach to the examination:</w:t>
      </w:r>
    </w:p>
    <w:p w:rsidR="00F42CCF" w:rsidRDefault="00F42CCF" w:rsidP="00F42CCF"/>
    <w:p w:rsidR="00F42CCF" w:rsidRPr="00D83C40" w:rsidRDefault="00F42CCF" w:rsidP="00F42CCF">
      <w:pPr>
        <w:ind w:left="360"/>
        <w:rPr>
          <w:rFonts w:ascii="Arial" w:hAnsi="Arial" w:cs="Arial"/>
        </w:rPr>
      </w:pPr>
      <w:r w:rsidRPr="00D83C40">
        <w:rPr>
          <w:rFonts w:ascii="Arial" w:hAnsi="Arial" w:cs="Arial"/>
        </w:rPr>
        <w:t xml:space="preserve">Submit a work plan to accomplish the scope defined in Section II – F of these guidelines.  The work plan should include time estimates for each significant segment of the work and staff level to be assigned.  Where possible, individual staff members should be named and their titles provided.  The planned use of specialists should be </w:t>
      </w:r>
      <w:r w:rsidR="00B54831">
        <w:rPr>
          <w:rFonts w:ascii="Arial" w:hAnsi="Arial" w:cs="Arial"/>
        </w:rPr>
        <w:t>clearly stated</w:t>
      </w:r>
      <w:r w:rsidRPr="00D83C40">
        <w:rPr>
          <w:rFonts w:ascii="Arial" w:hAnsi="Arial" w:cs="Arial"/>
        </w:rPr>
        <w:t>.  The audit work plan should demonstrate the auditor’s</w:t>
      </w:r>
      <w:r w:rsidR="00B54831">
        <w:rPr>
          <w:rFonts w:ascii="Arial" w:hAnsi="Arial" w:cs="Arial"/>
        </w:rPr>
        <w:t xml:space="preserve"> </w:t>
      </w:r>
      <w:r w:rsidRPr="00D83C40">
        <w:rPr>
          <w:rFonts w:ascii="Arial" w:hAnsi="Arial" w:cs="Arial"/>
        </w:rPr>
        <w:t>understanding of the audit requirements.</w:t>
      </w:r>
    </w:p>
    <w:p w:rsidR="00F42CCF" w:rsidRPr="00D83C40" w:rsidRDefault="00F42CCF" w:rsidP="00F42CCF">
      <w:pPr>
        <w:spacing w:after="120"/>
        <w:rPr>
          <w:rFonts w:ascii="Arial" w:hAnsi="Arial"/>
        </w:rPr>
      </w:pPr>
    </w:p>
    <w:p w:rsidR="00F42CCF" w:rsidRPr="00005A03" w:rsidRDefault="00F42CCF" w:rsidP="00317129">
      <w:pPr>
        <w:pStyle w:val="BodyTextIndent"/>
        <w:ind w:left="360"/>
        <w:rPr>
          <w:snapToGrid w:val="0"/>
          <w:sz w:val="22"/>
          <w:szCs w:val="22"/>
        </w:rPr>
      </w:pPr>
    </w:p>
    <w:p w:rsidR="007E750A" w:rsidRPr="00D83C40" w:rsidRDefault="007E750A" w:rsidP="007E750A">
      <w:pPr>
        <w:pStyle w:val="Heading3"/>
        <w:numPr>
          <w:ilvl w:val="0"/>
          <w:numId w:val="31"/>
        </w:numPr>
      </w:pPr>
      <w:r w:rsidRPr="00D83C40">
        <w:t>Compensation:</w:t>
      </w:r>
    </w:p>
    <w:p w:rsidR="007E750A" w:rsidRDefault="007E750A" w:rsidP="00DE1FAA">
      <w:pPr>
        <w:pStyle w:val="Heading2"/>
      </w:pPr>
    </w:p>
    <w:p w:rsidR="007E750A" w:rsidRPr="00D83C40" w:rsidRDefault="007E750A" w:rsidP="007E750A">
      <w:pPr>
        <w:numPr>
          <w:ilvl w:val="0"/>
          <w:numId w:val="33"/>
        </w:numPr>
        <w:spacing w:after="120"/>
        <w:rPr>
          <w:rFonts w:ascii="Arial" w:hAnsi="Arial"/>
        </w:rPr>
      </w:pPr>
      <w:r w:rsidRPr="00D83C40">
        <w:rPr>
          <w:rFonts w:ascii="Arial" w:hAnsi="Arial"/>
        </w:rPr>
        <w:t>Estimate the total hours, estimated out-of-pocket costs, and the resulting all</w:t>
      </w:r>
      <w:r w:rsidR="00B54831">
        <w:rPr>
          <w:rFonts w:ascii="Arial" w:hAnsi="Arial"/>
        </w:rPr>
        <w:t>-</w:t>
      </w:r>
      <w:r w:rsidRPr="00D83C40">
        <w:rPr>
          <w:rFonts w:ascii="Arial" w:hAnsi="Arial"/>
        </w:rPr>
        <w:t xml:space="preserve">inclusive maximum </w:t>
      </w:r>
      <w:r w:rsidR="00B54831" w:rsidRPr="00D83C40">
        <w:rPr>
          <w:rFonts w:ascii="Arial" w:hAnsi="Arial"/>
        </w:rPr>
        <w:t>fees</w:t>
      </w:r>
      <w:r w:rsidRPr="00D83C40">
        <w:rPr>
          <w:rFonts w:ascii="Arial" w:hAnsi="Arial"/>
        </w:rPr>
        <w:t xml:space="preserve"> for which the requested work will be done.  State the hourly rate to be charged for each staff classification.  Fees for subsequent years should be included with a firm not-to-exceed amount.</w:t>
      </w:r>
    </w:p>
    <w:p w:rsidR="007E750A" w:rsidRPr="00D83C40" w:rsidRDefault="007E750A" w:rsidP="007E750A">
      <w:pPr>
        <w:numPr>
          <w:ilvl w:val="0"/>
          <w:numId w:val="33"/>
        </w:numPr>
        <w:spacing w:after="120"/>
        <w:rPr>
          <w:rFonts w:ascii="Arial" w:hAnsi="Arial"/>
        </w:rPr>
      </w:pPr>
      <w:r w:rsidRPr="00D83C40">
        <w:rPr>
          <w:rFonts w:ascii="Arial" w:hAnsi="Arial"/>
        </w:rPr>
        <w:t>List the average hourly rate of the firm.  Adjustments may be negotiated for changes in South Carolina or federal requirements or for services in addition to the base audit.  These adjustments will be billed at the average hourly rate proposed by the firm.  Additional services will be approved by the Director of Finance prior to the performance of the services.</w:t>
      </w:r>
    </w:p>
    <w:p w:rsidR="007E750A" w:rsidRDefault="007E750A" w:rsidP="007E750A">
      <w:pPr>
        <w:spacing w:after="120"/>
        <w:rPr>
          <w:rFonts w:ascii="Arial" w:hAnsi="Arial"/>
          <w:sz w:val="22"/>
          <w:szCs w:val="22"/>
        </w:rPr>
      </w:pPr>
    </w:p>
    <w:p w:rsidR="007E750A" w:rsidRPr="00D83C40" w:rsidRDefault="007E750A" w:rsidP="007E750A">
      <w:pPr>
        <w:pStyle w:val="Heading3"/>
        <w:numPr>
          <w:ilvl w:val="0"/>
          <w:numId w:val="31"/>
        </w:numPr>
      </w:pPr>
      <w:r w:rsidRPr="00D83C40">
        <w:t>Additional Inform</w:t>
      </w:r>
      <w:r w:rsidR="006B6E34" w:rsidRPr="00D83C40">
        <w:t>a</w:t>
      </w:r>
      <w:r w:rsidRPr="00D83C40">
        <w:t>tion:</w:t>
      </w:r>
    </w:p>
    <w:p w:rsidR="007E750A" w:rsidRDefault="007E750A" w:rsidP="007E750A"/>
    <w:p w:rsidR="007E750A" w:rsidRPr="00D83C40" w:rsidRDefault="007E750A" w:rsidP="007E750A">
      <w:pPr>
        <w:ind w:left="360"/>
        <w:rPr>
          <w:rFonts w:ascii="Arial" w:hAnsi="Arial" w:cs="Arial"/>
        </w:rPr>
      </w:pPr>
      <w:r w:rsidRPr="00D83C40">
        <w:rPr>
          <w:rFonts w:ascii="Arial" w:hAnsi="Arial" w:cs="Arial"/>
        </w:rPr>
        <w:t>Provide answers to the following questions:</w:t>
      </w:r>
    </w:p>
    <w:p w:rsidR="007E750A" w:rsidRPr="00D83C40" w:rsidRDefault="007E750A" w:rsidP="007E750A">
      <w:pPr>
        <w:pStyle w:val="Heading2"/>
        <w:ind w:left="360"/>
        <w:jc w:val="left"/>
        <w:rPr>
          <w:sz w:val="20"/>
        </w:rPr>
      </w:pPr>
    </w:p>
    <w:p w:rsidR="007E750A" w:rsidRPr="00D83C40" w:rsidRDefault="007E750A" w:rsidP="007E750A">
      <w:pPr>
        <w:numPr>
          <w:ilvl w:val="0"/>
          <w:numId w:val="34"/>
        </w:numPr>
        <w:spacing w:after="120"/>
        <w:rPr>
          <w:rFonts w:ascii="Arial" w:hAnsi="Arial"/>
        </w:rPr>
      </w:pPr>
      <w:r w:rsidRPr="00D83C40">
        <w:rPr>
          <w:rFonts w:ascii="Arial" w:hAnsi="Arial"/>
        </w:rPr>
        <w:t>What are the advantages of using your accounting firm?</w:t>
      </w:r>
    </w:p>
    <w:p w:rsidR="007E750A" w:rsidRPr="00D83C40" w:rsidRDefault="006B6E34" w:rsidP="007E750A">
      <w:pPr>
        <w:numPr>
          <w:ilvl w:val="0"/>
          <w:numId w:val="34"/>
        </w:numPr>
        <w:spacing w:after="120"/>
        <w:rPr>
          <w:rFonts w:ascii="Arial" w:hAnsi="Arial"/>
        </w:rPr>
      </w:pPr>
      <w:r w:rsidRPr="00D83C40">
        <w:rPr>
          <w:rFonts w:ascii="Arial" w:hAnsi="Arial"/>
        </w:rPr>
        <w:t>What is the range of management and other consulting services you can offer without affecting your independence?</w:t>
      </w:r>
    </w:p>
    <w:p w:rsidR="006B6E34" w:rsidRPr="00D83C40" w:rsidRDefault="006B6E34" w:rsidP="007E750A">
      <w:pPr>
        <w:numPr>
          <w:ilvl w:val="0"/>
          <w:numId w:val="34"/>
        </w:numPr>
        <w:spacing w:after="120"/>
        <w:rPr>
          <w:rFonts w:ascii="Arial" w:hAnsi="Arial"/>
        </w:rPr>
      </w:pPr>
      <w:r w:rsidRPr="00D83C40">
        <w:rPr>
          <w:rFonts w:ascii="Arial" w:hAnsi="Arial"/>
        </w:rPr>
        <w:t>What type of support services and information con</w:t>
      </w:r>
      <w:r w:rsidR="00E259FE">
        <w:rPr>
          <w:rFonts w:ascii="Arial" w:hAnsi="Arial"/>
        </w:rPr>
        <w:t>sultation can your firm provide</w:t>
      </w:r>
      <w:r w:rsidRPr="00D83C40">
        <w:rPr>
          <w:rFonts w:ascii="Arial" w:hAnsi="Arial"/>
        </w:rPr>
        <w:t>?</w:t>
      </w:r>
    </w:p>
    <w:p w:rsidR="006B6E34" w:rsidRPr="00D83C40" w:rsidRDefault="006B6E34" w:rsidP="007E750A">
      <w:pPr>
        <w:numPr>
          <w:ilvl w:val="0"/>
          <w:numId w:val="34"/>
        </w:numPr>
        <w:spacing w:after="120"/>
        <w:rPr>
          <w:rFonts w:ascii="Arial" w:hAnsi="Arial"/>
        </w:rPr>
      </w:pPr>
      <w:r w:rsidRPr="00D83C40">
        <w:rPr>
          <w:rFonts w:ascii="Arial" w:hAnsi="Arial"/>
        </w:rPr>
        <w:t>Is your firm independent of the District?</w:t>
      </w:r>
    </w:p>
    <w:p w:rsidR="006B6E34" w:rsidRPr="00D83C40" w:rsidRDefault="006B6E34" w:rsidP="007E750A">
      <w:pPr>
        <w:numPr>
          <w:ilvl w:val="0"/>
          <w:numId w:val="34"/>
        </w:numPr>
        <w:spacing w:after="120"/>
        <w:rPr>
          <w:rFonts w:ascii="Arial" w:hAnsi="Arial"/>
        </w:rPr>
      </w:pPr>
      <w:r w:rsidRPr="00D83C40">
        <w:rPr>
          <w:rFonts w:ascii="Arial" w:hAnsi="Arial"/>
        </w:rPr>
        <w:lastRenderedPageBreak/>
        <w:t>Is your firm a member of the SEC Practice Section of the AICPA Division of Firms?</w:t>
      </w:r>
    </w:p>
    <w:p w:rsidR="006B6E34" w:rsidRPr="00D83C40" w:rsidRDefault="006B6E34" w:rsidP="007E750A">
      <w:pPr>
        <w:numPr>
          <w:ilvl w:val="0"/>
          <w:numId w:val="34"/>
        </w:numPr>
        <w:spacing w:after="120"/>
        <w:rPr>
          <w:rFonts w:ascii="Arial" w:hAnsi="Arial"/>
        </w:rPr>
      </w:pPr>
      <w:r w:rsidRPr="00D83C40">
        <w:rPr>
          <w:rFonts w:ascii="Arial" w:hAnsi="Arial"/>
        </w:rPr>
        <w:t>When was your firm last peer reviewed, and what was the nature of the report rendered?</w:t>
      </w:r>
    </w:p>
    <w:p w:rsidR="006B6E34" w:rsidRPr="00D83C40" w:rsidRDefault="006B6E34" w:rsidP="007E750A">
      <w:pPr>
        <w:numPr>
          <w:ilvl w:val="0"/>
          <w:numId w:val="34"/>
        </w:numPr>
        <w:spacing w:after="120"/>
        <w:rPr>
          <w:rFonts w:ascii="Arial" w:hAnsi="Arial"/>
        </w:rPr>
      </w:pPr>
      <w:r w:rsidRPr="00D83C40">
        <w:rPr>
          <w:rFonts w:ascii="Arial" w:hAnsi="Arial"/>
        </w:rPr>
        <w:t>Does your firm have a record of substandard work?</w:t>
      </w:r>
    </w:p>
    <w:p w:rsidR="006B6E34" w:rsidRPr="00D83C40" w:rsidRDefault="006B6E34" w:rsidP="007E750A">
      <w:pPr>
        <w:numPr>
          <w:ilvl w:val="0"/>
          <w:numId w:val="34"/>
        </w:numPr>
        <w:spacing w:after="120"/>
        <w:rPr>
          <w:rFonts w:ascii="Arial" w:hAnsi="Arial"/>
        </w:rPr>
      </w:pPr>
      <w:r w:rsidRPr="00D83C40">
        <w:rPr>
          <w:rFonts w:ascii="Arial" w:hAnsi="Arial"/>
        </w:rPr>
        <w:t>How can your firm help the District improve its financial performance?</w:t>
      </w:r>
    </w:p>
    <w:p w:rsidR="006B6E34" w:rsidRDefault="006B6E34" w:rsidP="006B6E34">
      <w:pPr>
        <w:spacing w:after="120"/>
        <w:ind w:left="720"/>
        <w:rPr>
          <w:rFonts w:ascii="Arial" w:hAnsi="Arial"/>
          <w:sz w:val="22"/>
          <w:szCs w:val="22"/>
        </w:rPr>
      </w:pPr>
    </w:p>
    <w:p w:rsidR="006B6E34" w:rsidRPr="00D83C40" w:rsidRDefault="006B6E34" w:rsidP="006B6E34">
      <w:pPr>
        <w:spacing w:after="120"/>
        <w:ind w:left="360"/>
        <w:rPr>
          <w:rFonts w:ascii="Arial" w:hAnsi="Arial"/>
          <w:b/>
          <w:i/>
        </w:rPr>
      </w:pPr>
      <w:r w:rsidRPr="00D83C40">
        <w:rPr>
          <w:rFonts w:ascii="Arial" w:hAnsi="Arial"/>
          <w:b/>
          <w:i/>
        </w:rPr>
        <w:t xml:space="preserve">All </w:t>
      </w:r>
      <w:proofErr w:type="spellStart"/>
      <w:r w:rsidRPr="00D83C40">
        <w:rPr>
          <w:rFonts w:ascii="Arial" w:hAnsi="Arial"/>
          <w:b/>
          <w:i/>
        </w:rPr>
        <w:t>offerors</w:t>
      </w:r>
      <w:proofErr w:type="spellEnd"/>
      <w:r w:rsidRPr="00D83C40">
        <w:rPr>
          <w:rFonts w:ascii="Arial" w:hAnsi="Arial"/>
          <w:b/>
          <w:i/>
        </w:rPr>
        <w:t xml:space="preserve"> must visibly mark as “Confidential” each part of their proposal which they consider to contain proprietary information.</w:t>
      </w:r>
    </w:p>
    <w:p w:rsidR="006B6E34" w:rsidRDefault="006B6E34" w:rsidP="006B6E34">
      <w:pPr>
        <w:spacing w:after="120"/>
        <w:ind w:left="720"/>
        <w:rPr>
          <w:rFonts w:ascii="Arial" w:hAnsi="Arial"/>
          <w:sz w:val="22"/>
          <w:szCs w:val="22"/>
        </w:rPr>
      </w:pPr>
    </w:p>
    <w:p w:rsidR="007E750A" w:rsidRDefault="007E750A" w:rsidP="007E750A">
      <w:pPr>
        <w:spacing w:after="120"/>
        <w:rPr>
          <w:rFonts w:ascii="Arial" w:hAnsi="Arial"/>
          <w:sz w:val="22"/>
          <w:szCs w:val="22"/>
        </w:rPr>
      </w:pPr>
    </w:p>
    <w:p w:rsidR="00662021" w:rsidRDefault="006B6E34" w:rsidP="00DE1FAA">
      <w:pPr>
        <w:pStyle w:val="Heading2"/>
        <w:rPr>
          <w:sz w:val="28"/>
          <w:szCs w:val="28"/>
        </w:rPr>
      </w:pPr>
      <w:r w:rsidRPr="006B6E34">
        <w:rPr>
          <w:sz w:val="28"/>
          <w:szCs w:val="28"/>
        </w:rPr>
        <w:t>S</w:t>
      </w:r>
      <w:r w:rsidR="00662021" w:rsidRPr="006B6E34">
        <w:rPr>
          <w:sz w:val="28"/>
          <w:szCs w:val="28"/>
        </w:rPr>
        <w:t>ECTION III</w:t>
      </w:r>
    </w:p>
    <w:p w:rsidR="006B6E34" w:rsidRDefault="006B6E34" w:rsidP="006B6E34"/>
    <w:p w:rsidR="00D83C40" w:rsidRDefault="00181377" w:rsidP="00D83C40">
      <w:pPr>
        <w:rPr>
          <w:rFonts w:ascii="Arial" w:hAnsi="Arial" w:cs="Arial"/>
        </w:rPr>
      </w:pPr>
      <w:r>
        <w:rPr>
          <w:rFonts w:ascii="Arial" w:hAnsi="Arial" w:cs="Arial"/>
          <w:b/>
          <w:i/>
        </w:rPr>
        <w:t xml:space="preserve">Evaluation of Proposals.  </w:t>
      </w:r>
      <w:r w:rsidR="00D83C40">
        <w:rPr>
          <w:rFonts w:ascii="Arial" w:hAnsi="Arial" w:cs="Arial"/>
        </w:rPr>
        <w:t>The District reserves the right to reject any and all proposals submitted and</w:t>
      </w:r>
      <w:r w:rsidR="00B54831">
        <w:rPr>
          <w:rFonts w:ascii="Arial" w:hAnsi="Arial" w:cs="Arial"/>
        </w:rPr>
        <w:t>/or</w:t>
      </w:r>
      <w:r w:rsidR="00D83C40">
        <w:rPr>
          <w:rFonts w:ascii="Arial" w:hAnsi="Arial" w:cs="Arial"/>
        </w:rPr>
        <w:t xml:space="preserve"> to request additional information from proposers.  The award will be made to the firm which, in the opinion of the District, is the best qualified.</w:t>
      </w:r>
    </w:p>
    <w:p w:rsidR="00D83C40" w:rsidRDefault="00D83C40" w:rsidP="00D83C40">
      <w:pPr>
        <w:rPr>
          <w:rFonts w:ascii="Arial" w:hAnsi="Arial" w:cs="Arial"/>
        </w:rPr>
      </w:pPr>
    </w:p>
    <w:p w:rsidR="00D83C40" w:rsidRPr="00D83C40" w:rsidRDefault="00D83C40" w:rsidP="00D83C40">
      <w:pPr>
        <w:rPr>
          <w:rFonts w:ascii="Arial" w:hAnsi="Arial" w:cs="Arial"/>
        </w:rPr>
      </w:pPr>
      <w:r>
        <w:rPr>
          <w:rFonts w:ascii="Arial" w:hAnsi="Arial" w:cs="Arial"/>
        </w:rPr>
        <w:t>Evaluation considerations will include the following:</w:t>
      </w:r>
    </w:p>
    <w:p w:rsidR="00662021" w:rsidRPr="00005A03" w:rsidRDefault="00662021">
      <w:pPr>
        <w:pStyle w:val="BodyTextIndent"/>
        <w:ind w:left="0"/>
        <w:rPr>
          <w:rFonts w:ascii="Arial" w:hAnsi="Arial"/>
          <w:sz w:val="22"/>
          <w:szCs w:val="22"/>
        </w:rPr>
      </w:pPr>
    </w:p>
    <w:p w:rsidR="00662021" w:rsidRDefault="00D83C40" w:rsidP="000B148C">
      <w:pPr>
        <w:pStyle w:val="Heading3"/>
        <w:numPr>
          <w:ilvl w:val="0"/>
          <w:numId w:val="15"/>
        </w:numPr>
      </w:pPr>
      <w:r>
        <w:t>Mandatory Criteria</w:t>
      </w:r>
    </w:p>
    <w:p w:rsidR="00233A78" w:rsidRDefault="00233A78" w:rsidP="00233A78">
      <w:pPr>
        <w:pStyle w:val="BodyTextIndent"/>
        <w:rPr>
          <w:rFonts w:ascii="Arial" w:hAnsi="Arial"/>
          <w:b/>
          <w:sz w:val="22"/>
          <w:szCs w:val="22"/>
        </w:rPr>
      </w:pPr>
    </w:p>
    <w:p w:rsidR="00662021" w:rsidRPr="00D83C40" w:rsidRDefault="00D83C40" w:rsidP="00D83C40">
      <w:pPr>
        <w:pStyle w:val="BodyTextIndent"/>
        <w:numPr>
          <w:ilvl w:val="6"/>
          <w:numId w:val="13"/>
        </w:numPr>
        <w:spacing w:after="120"/>
        <w:ind w:left="720"/>
        <w:rPr>
          <w:rFonts w:ascii="Arial" w:hAnsi="Arial"/>
          <w:sz w:val="20"/>
        </w:rPr>
      </w:pPr>
      <w:r>
        <w:rPr>
          <w:rFonts w:ascii="Arial" w:hAnsi="Arial"/>
          <w:sz w:val="20"/>
        </w:rPr>
        <w:t>Affirm the proposer is a properly licensed certified public accountant, or a licensed public accountant who was licensed on or before December 1, 1970.</w:t>
      </w:r>
    </w:p>
    <w:p w:rsidR="00317129" w:rsidRPr="00D83C40" w:rsidRDefault="00D83C40" w:rsidP="00D83C40">
      <w:pPr>
        <w:pStyle w:val="BodyTextIndent"/>
        <w:numPr>
          <w:ilvl w:val="6"/>
          <w:numId w:val="13"/>
        </w:numPr>
        <w:spacing w:after="120"/>
        <w:ind w:left="720"/>
        <w:rPr>
          <w:rFonts w:ascii="Arial" w:hAnsi="Arial"/>
          <w:sz w:val="20"/>
        </w:rPr>
      </w:pPr>
      <w:r>
        <w:rPr>
          <w:rFonts w:ascii="Arial" w:hAnsi="Arial"/>
          <w:sz w:val="20"/>
        </w:rPr>
        <w:t xml:space="preserve">Affirm that the proposer meets the independence standards of the GAO’s </w:t>
      </w:r>
      <w:r>
        <w:rPr>
          <w:rFonts w:ascii="Arial" w:hAnsi="Arial"/>
          <w:i/>
          <w:sz w:val="20"/>
        </w:rPr>
        <w:t>Government Auditing Standards, Standards for Auditing of Governmental Organizations, Programs, Activities, and Fun</w:t>
      </w:r>
      <w:r w:rsidR="00612A8C">
        <w:rPr>
          <w:rFonts w:ascii="Arial" w:hAnsi="Arial"/>
          <w:i/>
          <w:sz w:val="20"/>
        </w:rPr>
        <w:t>c</w:t>
      </w:r>
      <w:r>
        <w:rPr>
          <w:rFonts w:ascii="Arial" w:hAnsi="Arial"/>
          <w:i/>
          <w:sz w:val="20"/>
        </w:rPr>
        <w:t>tions</w:t>
      </w:r>
      <w:r w:rsidR="00612A8C">
        <w:rPr>
          <w:rFonts w:ascii="Arial" w:hAnsi="Arial"/>
          <w:i/>
          <w:sz w:val="20"/>
        </w:rPr>
        <w:t xml:space="preserve"> (as revised) </w:t>
      </w:r>
      <w:r w:rsidR="00612A8C">
        <w:rPr>
          <w:rFonts w:ascii="Arial" w:hAnsi="Arial"/>
          <w:sz w:val="20"/>
        </w:rPr>
        <w:t>by the Comptroller General of the United States.</w:t>
      </w:r>
    </w:p>
    <w:p w:rsidR="00E5642E" w:rsidRDefault="00612A8C" w:rsidP="00612A8C">
      <w:pPr>
        <w:pStyle w:val="BodyTextIndent"/>
        <w:numPr>
          <w:ilvl w:val="6"/>
          <w:numId w:val="13"/>
        </w:numPr>
        <w:spacing w:after="120"/>
        <w:ind w:left="720"/>
        <w:rPr>
          <w:rFonts w:ascii="Arial" w:hAnsi="Arial"/>
          <w:sz w:val="20"/>
        </w:rPr>
      </w:pPr>
      <w:r>
        <w:rPr>
          <w:rFonts w:ascii="Arial" w:hAnsi="Arial"/>
          <w:sz w:val="20"/>
        </w:rPr>
        <w:t>Affirm that the proposer does not discriminate in employment of persons upon the basis of race, color, creed, national origin, sex, age, or physical handicap.</w:t>
      </w:r>
    </w:p>
    <w:p w:rsidR="00E5642E" w:rsidRPr="00D83C40" w:rsidRDefault="00612A8C" w:rsidP="009F4E6B">
      <w:pPr>
        <w:pStyle w:val="BodyTextIndent"/>
        <w:numPr>
          <w:ilvl w:val="6"/>
          <w:numId w:val="13"/>
        </w:numPr>
        <w:spacing w:after="120"/>
        <w:ind w:left="720"/>
        <w:rPr>
          <w:rFonts w:ascii="Arial" w:hAnsi="Arial"/>
          <w:sz w:val="20"/>
        </w:rPr>
      </w:pPr>
      <w:r>
        <w:rPr>
          <w:rFonts w:ascii="Arial" w:hAnsi="Arial"/>
          <w:sz w:val="20"/>
        </w:rPr>
        <w:t>Affirm that the proposer does not have a record of substandard work.</w:t>
      </w:r>
    </w:p>
    <w:p w:rsidR="00E87790" w:rsidRDefault="00612A8C" w:rsidP="00D83C40">
      <w:pPr>
        <w:pStyle w:val="BodyTextIndent"/>
        <w:numPr>
          <w:ilvl w:val="6"/>
          <w:numId w:val="13"/>
        </w:numPr>
        <w:spacing w:after="120"/>
        <w:ind w:left="720"/>
        <w:rPr>
          <w:rFonts w:ascii="Arial" w:hAnsi="Arial"/>
          <w:sz w:val="20"/>
        </w:rPr>
      </w:pPr>
      <w:r>
        <w:rPr>
          <w:rFonts w:ascii="Arial" w:hAnsi="Arial"/>
          <w:sz w:val="20"/>
        </w:rPr>
        <w:t>Affirm that the audit will be completed by November 1</w:t>
      </w:r>
      <w:r w:rsidRPr="00612A8C">
        <w:rPr>
          <w:rFonts w:ascii="Arial" w:hAnsi="Arial"/>
          <w:sz w:val="20"/>
          <w:vertAlign w:val="superscript"/>
        </w:rPr>
        <w:t>st</w:t>
      </w:r>
      <w:r>
        <w:rPr>
          <w:rFonts w:ascii="Arial" w:hAnsi="Arial"/>
          <w:sz w:val="20"/>
        </w:rPr>
        <w:t>.</w:t>
      </w:r>
    </w:p>
    <w:p w:rsidR="007C641D" w:rsidRPr="00D83C40" w:rsidRDefault="007C641D" w:rsidP="00D83C40">
      <w:pPr>
        <w:pStyle w:val="BodyTextIndent"/>
        <w:numPr>
          <w:ilvl w:val="6"/>
          <w:numId w:val="13"/>
        </w:numPr>
        <w:spacing w:after="120"/>
        <w:ind w:left="720"/>
        <w:rPr>
          <w:rFonts w:ascii="Arial" w:hAnsi="Arial"/>
          <w:sz w:val="20"/>
        </w:rPr>
      </w:pPr>
      <w:r>
        <w:rPr>
          <w:rFonts w:ascii="Arial" w:hAnsi="Arial"/>
          <w:sz w:val="20"/>
        </w:rPr>
        <w:t>Provide a copy of the most recent peer review report.</w:t>
      </w:r>
    </w:p>
    <w:p w:rsidR="002E3C61" w:rsidRPr="00005A03" w:rsidRDefault="00E87790" w:rsidP="00E87790">
      <w:pPr>
        <w:pStyle w:val="BodyTextIndent"/>
        <w:rPr>
          <w:rFonts w:ascii="Arial" w:hAnsi="Arial"/>
          <w:sz w:val="22"/>
          <w:szCs w:val="22"/>
        </w:rPr>
      </w:pPr>
      <w:r w:rsidRPr="00005A03">
        <w:rPr>
          <w:rFonts w:ascii="Arial" w:hAnsi="Arial"/>
          <w:sz w:val="22"/>
          <w:szCs w:val="22"/>
        </w:rPr>
        <w:t xml:space="preserve"> </w:t>
      </w:r>
    </w:p>
    <w:p w:rsidR="00662021" w:rsidRDefault="00612A8C" w:rsidP="00E5642E">
      <w:pPr>
        <w:pStyle w:val="Heading3"/>
      </w:pPr>
      <w:r>
        <w:t>Technical Factors</w:t>
      </w:r>
    </w:p>
    <w:p w:rsidR="00612A8C" w:rsidRDefault="00612A8C" w:rsidP="00612A8C"/>
    <w:p w:rsidR="00612A8C" w:rsidRPr="00612A8C" w:rsidRDefault="00612A8C" w:rsidP="00612A8C">
      <w:pPr>
        <w:ind w:left="360"/>
        <w:rPr>
          <w:rFonts w:ascii="Arial" w:hAnsi="Arial" w:cs="Arial"/>
        </w:rPr>
      </w:pPr>
      <w:r w:rsidRPr="00612A8C">
        <w:rPr>
          <w:rFonts w:ascii="Arial" w:hAnsi="Arial" w:cs="Arial"/>
        </w:rPr>
        <w:t>Respon</w:t>
      </w:r>
      <w:r>
        <w:rPr>
          <w:rFonts w:ascii="Arial" w:hAnsi="Arial" w:cs="Arial"/>
        </w:rPr>
        <w:t>s</w:t>
      </w:r>
      <w:r w:rsidRPr="00612A8C">
        <w:rPr>
          <w:rFonts w:ascii="Arial" w:hAnsi="Arial" w:cs="Arial"/>
        </w:rPr>
        <w:t>es</w:t>
      </w:r>
      <w:r>
        <w:rPr>
          <w:rFonts w:ascii="Arial" w:hAnsi="Arial" w:cs="Arial"/>
        </w:rPr>
        <w:t xml:space="preserve"> to the proposal must clearly state an understanding of the work to be performed.  As a result, evaluators will consider:</w:t>
      </w:r>
    </w:p>
    <w:p w:rsidR="00662021" w:rsidRPr="00005A03" w:rsidRDefault="00662021">
      <w:pPr>
        <w:pStyle w:val="BodyTextIndent"/>
        <w:ind w:left="0"/>
        <w:rPr>
          <w:rFonts w:ascii="Arial" w:hAnsi="Arial"/>
          <w:sz w:val="22"/>
          <w:szCs w:val="22"/>
        </w:rPr>
      </w:pPr>
    </w:p>
    <w:p w:rsidR="002E3C61" w:rsidRPr="00612A8C" w:rsidRDefault="00612A8C" w:rsidP="00612A8C">
      <w:pPr>
        <w:pStyle w:val="BodyText"/>
        <w:numPr>
          <w:ilvl w:val="0"/>
          <w:numId w:val="16"/>
        </w:numPr>
        <w:spacing w:after="120"/>
        <w:ind w:left="720"/>
        <w:rPr>
          <w:rFonts w:ascii="Arial" w:hAnsi="Arial"/>
          <w:sz w:val="20"/>
        </w:rPr>
      </w:pPr>
      <w:r w:rsidRPr="00612A8C">
        <w:rPr>
          <w:rFonts w:ascii="Arial" w:hAnsi="Arial"/>
          <w:sz w:val="20"/>
        </w:rPr>
        <w:t>Comprehensiveness of audit work plan.</w:t>
      </w:r>
    </w:p>
    <w:p w:rsidR="002E3C61" w:rsidRPr="00612A8C" w:rsidRDefault="00612A8C" w:rsidP="00612A8C">
      <w:pPr>
        <w:pStyle w:val="BodyText"/>
        <w:numPr>
          <w:ilvl w:val="0"/>
          <w:numId w:val="16"/>
        </w:numPr>
        <w:spacing w:after="120"/>
        <w:ind w:left="720"/>
        <w:jc w:val="both"/>
        <w:rPr>
          <w:rFonts w:ascii="Arial" w:hAnsi="Arial"/>
          <w:sz w:val="20"/>
        </w:rPr>
      </w:pPr>
      <w:r>
        <w:rPr>
          <w:rFonts w:ascii="Arial" w:hAnsi="Arial"/>
          <w:sz w:val="20"/>
        </w:rPr>
        <w:t>Reasonableness of time estimates.</w:t>
      </w:r>
    </w:p>
    <w:p w:rsidR="002E3C61" w:rsidRPr="00612A8C" w:rsidRDefault="00612A8C" w:rsidP="00612A8C">
      <w:pPr>
        <w:pStyle w:val="BodyText"/>
        <w:numPr>
          <w:ilvl w:val="0"/>
          <w:numId w:val="16"/>
        </w:numPr>
        <w:spacing w:after="120"/>
        <w:ind w:left="720"/>
        <w:rPr>
          <w:rFonts w:ascii="Arial" w:hAnsi="Arial"/>
          <w:sz w:val="20"/>
        </w:rPr>
      </w:pPr>
      <w:r>
        <w:rPr>
          <w:rFonts w:ascii="Arial" w:hAnsi="Arial"/>
          <w:sz w:val="20"/>
        </w:rPr>
        <w:t>Location of the firm and its branches.</w:t>
      </w:r>
    </w:p>
    <w:p w:rsidR="00E5642E" w:rsidRPr="00612A8C" w:rsidRDefault="00612A8C" w:rsidP="00612A8C">
      <w:pPr>
        <w:widowControl w:val="0"/>
        <w:numPr>
          <w:ilvl w:val="0"/>
          <w:numId w:val="16"/>
        </w:numPr>
        <w:spacing w:after="120" w:line="332" w:lineRule="exact"/>
        <w:ind w:left="720" w:right="19"/>
        <w:rPr>
          <w:rFonts w:ascii="Arial" w:hAnsi="Arial"/>
          <w:snapToGrid w:val="0"/>
        </w:rPr>
      </w:pPr>
      <w:r>
        <w:rPr>
          <w:rFonts w:ascii="Arial" w:hAnsi="Arial"/>
          <w:snapToGrid w:val="0"/>
        </w:rPr>
        <w:t>Timeliness of expected completion.</w:t>
      </w:r>
    </w:p>
    <w:p w:rsidR="00AA5DB2" w:rsidRDefault="00612A8C" w:rsidP="00612A8C">
      <w:pPr>
        <w:widowControl w:val="0"/>
        <w:numPr>
          <w:ilvl w:val="0"/>
          <w:numId w:val="16"/>
        </w:numPr>
        <w:spacing w:after="120" w:line="332" w:lineRule="exact"/>
        <w:ind w:left="720" w:right="19"/>
        <w:jc w:val="both"/>
        <w:rPr>
          <w:rFonts w:ascii="Arial" w:hAnsi="Arial"/>
          <w:snapToGrid w:val="0"/>
        </w:rPr>
      </w:pPr>
      <w:r>
        <w:rPr>
          <w:rFonts w:ascii="Arial" w:hAnsi="Arial"/>
          <w:snapToGrid w:val="0"/>
        </w:rPr>
        <w:t>Technical experience of the firm</w:t>
      </w:r>
      <w:r w:rsidR="00AA5DB2" w:rsidRPr="00612A8C">
        <w:rPr>
          <w:rFonts w:ascii="Arial" w:hAnsi="Arial"/>
          <w:snapToGrid w:val="0"/>
        </w:rPr>
        <w:t>.</w:t>
      </w:r>
    </w:p>
    <w:p w:rsidR="00612A8C" w:rsidRDefault="00612A8C" w:rsidP="00612A8C">
      <w:pPr>
        <w:widowControl w:val="0"/>
        <w:numPr>
          <w:ilvl w:val="0"/>
          <w:numId w:val="16"/>
        </w:numPr>
        <w:spacing w:after="120" w:line="332" w:lineRule="exact"/>
        <w:ind w:left="720" w:right="19"/>
        <w:jc w:val="both"/>
        <w:rPr>
          <w:rFonts w:ascii="Arial" w:hAnsi="Arial"/>
          <w:snapToGrid w:val="0"/>
        </w:rPr>
      </w:pPr>
      <w:r>
        <w:rPr>
          <w:rFonts w:ascii="Arial" w:hAnsi="Arial"/>
          <w:snapToGrid w:val="0"/>
        </w:rPr>
        <w:t>Qualifications of the staff.</w:t>
      </w:r>
    </w:p>
    <w:p w:rsidR="00612A8C" w:rsidRPr="00612A8C" w:rsidRDefault="00612A8C" w:rsidP="00612A8C">
      <w:pPr>
        <w:widowControl w:val="0"/>
        <w:numPr>
          <w:ilvl w:val="0"/>
          <w:numId w:val="16"/>
        </w:numPr>
        <w:spacing w:after="120" w:line="332" w:lineRule="exact"/>
        <w:ind w:left="720" w:right="19"/>
        <w:jc w:val="both"/>
        <w:rPr>
          <w:rFonts w:ascii="Arial" w:hAnsi="Arial"/>
          <w:snapToGrid w:val="0"/>
        </w:rPr>
      </w:pPr>
      <w:r>
        <w:rPr>
          <w:rFonts w:ascii="Arial" w:hAnsi="Arial"/>
          <w:snapToGrid w:val="0"/>
        </w:rPr>
        <w:lastRenderedPageBreak/>
        <w:t>Experience with school district audits and comprehensive financial reports.</w:t>
      </w:r>
    </w:p>
    <w:p w:rsidR="00AA5DB2" w:rsidRPr="00612A8C" w:rsidRDefault="00612A8C" w:rsidP="00612A8C">
      <w:pPr>
        <w:pStyle w:val="BodyText"/>
        <w:numPr>
          <w:ilvl w:val="0"/>
          <w:numId w:val="16"/>
        </w:numPr>
        <w:spacing w:after="120"/>
        <w:ind w:left="720"/>
        <w:jc w:val="both"/>
        <w:rPr>
          <w:rFonts w:ascii="Arial" w:hAnsi="Arial"/>
          <w:sz w:val="20"/>
        </w:rPr>
      </w:pPr>
      <w:r>
        <w:rPr>
          <w:rFonts w:ascii="Arial" w:hAnsi="Arial"/>
          <w:sz w:val="20"/>
        </w:rPr>
        <w:t>Cost – while not a sole factor, cost will be given more importance when all other factors are relatively equal.  Any offer that is unclear as to the total annual cost per year to the District will be rejected.</w:t>
      </w:r>
    </w:p>
    <w:p w:rsidR="002E3C61" w:rsidRPr="00612A8C" w:rsidRDefault="002E3C61" w:rsidP="00612A8C">
      <w:pPr>
        <w:pStyle w:val="BodyText"/>
        <w:spacing w:after="120"/>
        <w:ind w:left="810"/>
        <w:jc w:val="both"/>
        <w:rPr>
          <w:rFonts w:ascii="Arial" w:hAnsi="Arial"/>
          <w:sz w:val="20"/>
        </w:rPr>
      </w:pPr>
    </w:p>
    <w:p w:rsidR="00181377" w:rsidRDefault="00181377" w:rsidP="00181377">
      <w:pPr>
        <w:pStyle w:val="Heading2"/>
        <w:rPr>
          <w:sz w:val="28"/>
          <w:szCs w:val="28"/>
        </w:rPr>
      </w:pPr>
      <w:r w:rsidRPr="006B6E34">
        <w:rPr>
          <w:sz w:val="28"/>
          <w:szCs w:val="28"/>
        </w:rPr>
        <w:t xml:space="preserve">SECTION </w:t>
      </w:r>
      <w:r>
        <w:rPr>
          <w:sz w:val="28"/>
          <w:szCs w:val="28"/>
        </w:rPr>
        <w:t>IV</w:t>
      </w:r>
    </w:p>
    <w:p w:rsidR="00181377" w:rsidRPr="00181377" w:rsidRDefault="00181377" w:rsidP="00181377"/>
    <w:p w:rsidR="00181377" w:rsidRDefault="00181377" w:rsidP="00181377"/>
    <w:p w:rsidR="00181377" w:rsidRDefault="00181377" w:rsidP="00181377">
      <w:pPr>
        <w:rPr>
          <w:rFonts w:ascii="Arial" w:hAnsi="Arial" w:cs="Arial"/>
        </w:rPr>
      </w:pPr>
      <w:r>
        <w:rPr>
          <w:rFonts w:ascii="Arial" w:hAnsi="Arial" w:cs="Arial"/>
          <w:b/>
          <w:i/>
        </w:rPr>
        <w:t xml:space="preserve">Contractual Arrangements.  </w:t>
      </w:r>
      <w:r>
        <w:rPr>
          <w:rFonts w:ascii="Arial" w:hAnsi="Arial" w:cs="Arial"/>
        </w:rPr>
        <w:t>The proposal must specify the maximum fee applicable to the audit of the financial statements for each of the three years under consideration.</w:t>
      </w:r>
    </w:p>
    <w:p w:rsidR="00181377" w:rsidRDefault="00181377" w:rsidP="00181377">
      <w:pPr>
        <w:rPr>
          <w:rFonts w:ascii="Arial" w:hAnsi="Arial" w:cs="Arial"/>
        </w:rPr>
      </w:pPr>
    </w:p>
    <w:p w:rsidR="00181377" w:rsidRDefault="00181377" w:rsidP="00181377">
      <w:pPr>
        <w:rPr>
          <w:rFonts w:ascii="Arial" w:hAnsi="Arial" w:cs="Arial"/>
        </w:rPr>
      </w:pPr>
      <w:r>
        <w:rPr>
          <w:rFonts w:ascii="Arial" w:hAnsi="Arial" w:cs="Arial"/>
        </w:rPr>
        <w:t xml:space="preserve">An award letter will be issued by the District to the successful proposer.   The award letter will specify the maximum fee to be paid by the District for performance of the proposed audit as set forth in the successful proposal and will be for the fiscal year ended June 30, </w:t>
      </w:r>
      <w:r w:rsidR="00365156">
        <w:rPr>
          <w:rFonts w:ascii="Arial" w:hAnsi="Arial" w:cs="Arial"/>
        </w:rPr>
        <w:t>2015</w:t>
      </w:r>
      <w:r>
        <w:rPr>
          <w:rFonts w:ascii="Arial" w:hAnsi="Arial" w:cs="Arial"/>
        </w:rPr>
        <w:t>.</w:t>
      </w:r>
    </w:p>
    <w:p w:rsidR="00181377" w:rsidRDefault="00181377" w:rsidP="00181377">
      <w:pPr>
        <w:rPr>
          <w:rFonts w:ascii="Arial" w:hAnsi="Arial" w:cs="Arial"/>
        </w:rPr>
      </w:pPr>
    </w:p>
    <w:p w:rsidR="00181377" w:rsidRDefault="00181377" w:rsidP="00181377">
      <w:pPr>
        <w:rPr>
          <w:rFonts w:ascii="Arial" w:hAnsi="Arial" w:cs="Arial"/>
        </w:rPr>
      </w:pPr>
      <w:r>
        <w:rPr>
          <w:rFonts w:ascii="Arial" w:hAnsi="Arial" w:cs="Arial"/>
        </w:rPr>
        <w:t>The contract may be renewed for the succeeding fiscal years end</w:t>
      </w:r>
      <w:r w:rsidR="00E259FE">
        <w:rPr>
          <w:rFonts w:ascii="Arial" w:hAnsi="Arial" w:cs="Arial"/>
        </w:rPr>
        <w:t>ing</w:t>
      </w:r>
      <w:r>
        <w:rPr>
          <w:rFonts w:ascii="Arial" w:hAnsi="Arial" w:cs="Arial"/>
        </w:rPr>
        <w:t xml:space="preserve"> June 30, </w:t>
      </w:r>
      <w:r w:rsidR="00365156">
        <w:rPr>
          <w:rFonts w:ascii="Arial" w:hAnsi="Arial" w:cs="Arial"/>
        </w:rPr>
        <w:t>2016</w:t>
      </w:r>
      <w:r>
        <w:rPr>
          <w:rFonts w:ascii="Arial" w:hAnsi="Arial" w:cs="Arial"/>
        </w:rPr>
        <w:t xml:space="preserve"> and </w:t>
      </w:r>
      <w:r w:rsidR="00A737C2">
        <w:rPr>
          <w:rFonts w:ascii="Arial" w:hAnsi="Arial" w:cs="Arial"/>
        </w:rPr>
        <w:t>2017</w:t>
      </w:r>
      <w:r>
        <w:rPr>
          <w:rFonts w:ascii="Arial" w:hAnsi="Arial" w:cs="Arial"/>
        </w:rPr>
        <w:t>.</w:t>
      </w:r>
    </w:p>
    <w:p w:rsidR="00181377" w:rsidRDefault="00181377" w:rsidP="00181377">
      <w:pPr>
        <w:rPr>
          <w:rFonts w:ascii="Arial" w:hAnsi="Arial" w:cs="Arial"/>
        </w:rPr>
      </w:pPr>
    </w:p>
    <w:p w:rsidR="00181377" w:rsidRDefault="00181377" w:rsidP="00181377">
      <w:pPr>
        <w:rPr>
          <w:rFonts w:ascii="Arial" w:hAnsi="Arial" w:cs="Arial"/>
        </w:rPr>
      </w:pPr>
      <w:r>
        <w:rPr>
          <w:rFonts w:ascii="Arial" w:hAnsi="Arial" w:cs="Arial"/>
        </w:rPr>
        <w:t>Any expansion of services beyond the maximum fee of the audit must have the pr</w:t>
      </w:r>
      <w:r w:rsidR="003B0A88">
        <w:rPr>
          <w:rFonts w:ascii="Arial" w:hAnsi="Arial" w:cs="Arial"/>
        </w:rPr>
        <w:t>ior</w:t>
      </w:r>
      <w:r>
        <w:rPr>
          <w:rFonts w:ascii="Arial" w:hAnsi="Arial" w:cs="Arial"/>
        </w:rPr>
        <w:t xml:space="preserve"> written approval of the Director of Finance.</w:t>
      </w:r>
    </w:p>
    <w:p w:rsidR="005F763E" w:rsidRDefault="005F763E" w:rsidP="005F763E">
      <w:pPr>
        <w:pStyle w:val="BodyText"/>
        <w:jc w:val="both"/>
        <w:rPr>
          <w:rFonts w:ascii="Arial" w:hAnsi="Arial"/>
          <w:sz w:val="22"/>
          <w:szCs w:val="22"/>
        </w:rPr>
      </w:pPr>
    </w:p>
    <w:p w:rsidR="005F763E" w:rsidRDefault="005F763E" w:rsidP="005F763E">
      <w:pPr>
        <w:pStyle w:val="BodyText"/>
        <w:ind w:left="1440"/>
        <w:jc w:val="both"/>
        <w:rPr>
          <w:rFonts w:ascii="Arial" w:hAnsi="Arial"/>
          <w:sz w:val="22"/>
          <w:szCs w:val="22"/>
        </w:rPr>
      </w:pPr>
    </w:p>
    <w:p w:rsidR="00181377" w:rsidRDefault="00181377" w:rsidP="00181377">
      <w:pPr>
        <w:pStyle w:val="Heading2"/>
        <w:rPr>
          <w:sz w:val="28"/>
          <w:szCs w:val="28"/>
        </w:rPr>
      </w:pPr>
      <w:r w:rsidRPr="006B6E34">
        <w:rPr>
          <w:sz w:val="28"/>
          <w:szCs w:val="28"/>
        </w:rPr>
        <w:t xml:space="preserve">SECTION </w:t>
      </w:r>
      <w:r>
        <w:rPr>
          <w:sz w:val="28"/>
          <w:szCs w:val="28"/>
        </w:rPr>
        <w:t>V</w:t>
      </w:r>
    </w:p>
    <w:p w:rsidR="00181377" w:rsidRPr="00181377" w:rsidRDefault="00181377" w:rsidP="00181377"/>
    <w:p w:rsidR="00181377" w:rsidRDefault="00181377" w:rsidP="00181377"/>
    <w:p w:rsidR="00181377" w:rsidRDefault="00556410" w:rsidP="00181377">
      <w:pPr>
        <w:rPr>
          <w:rFonts w:ascii="Arial" w:hAnsi="Arial" w:cs="Arial"/>
        </w:rPr>
      </w:pPr>
      <w:r>
        <w:rPr>
          <w:rFonts w:ascii="Arial" w:hAnsi="Arial" w:cs="Arial"/>
          <w:b/>
          <w:i/>
        </w:rPr>
        <w:t>Working Papers</w:t>
      </w:r>
      <w:r w:rsidR="00181377">
        <w:rPr>
          <w:rFonts w:ascii="Arial" w:hAnsi="Arial" w:cs="Arial"/>
          <w:b/>
          <w:i/>
        </w:rPr>
        <w:t xml:space="preserve">.  </w:t>
      </w:r>
      <w:r>
        <w:rPr>
          <w:rFonts w:ascii="Arial" w:hAnsi="Arial" w:cs="Arial"/>
        </w:rPr>
        <w:t>Working papers shall be retained by the successful proposer for five (5) years.  The working papers must be made available for examination by representatives of the State Department of Education, the State Auditor’s Offices and other District auditors.  In addition, the successful proposer must make all working papers physically available at the audit site to the auditor who audits the subsequent contract period.</w:t>
      </w:r>
    </w:p>
    <w:p w:rsidR="002E3C61" w:rsidRDefault="002E3C61" w:rsidP="00826BFF">
      <w:pPr>
        <w:pStyle w:val="BodyText"/>
        <w:jc w:val="center"/>
        <w:rPr>
          <w:rFonts w:ascii="Arial" w:hAnsi="Arial"/>
          <w:sz w:val="28"/>
        </w:rPr>
      </w:pPr>
    </w:p>
    <w:p w:rsidR="009665B7" w:rsidRDefault="009665B7" w:rsidP="002E3C61">
      <w:pPr>
        <w:pStyle w:val="BodyTextIndent"/>
        <w:ind w:left="0"/>
        <w:rPr>
          <w:rFonts w:ascii="Arial" w:hAnsi="Arial"/>
          <w:sz w:val="28"/>
        </w:rPr>
      </w:pPr>
    </w:p>
    <w:p w:rsidR="009665B7" w:rsidRDefault="009665B7" w:rsidP="002E3C61">
      <w:pPr>
        <w:pStyle w:val="BodyTextIndent"/>
        <w:ind w:left="0"/>
        <w:rPr>
          <w:rFonts w:ascii="Arial" w:hAnsi="Arial"/>
          <w:sz w:val="28"/>
        </w:rPr>
      </w:pPr>
    </w:p>
    <w:p w:rsidR="009665B7" w:rsidRDefault="009665B7" w:rsidP="002E3C61">
      <w:pPr>
        <w:pStyle w:val="BodyTextIndent"/>
        <w:ind w:left="0"/>
        <w:rPr>
          <w:rFonts w:ascii="Arial" w:hAnsi="Arial"/>
          <w:sz w:val="28"/>
        </w:rPr>
      </w:pPr>
    </w:p>
    <w:p w:rsidR="009665B7" w:rsidRDefault="009665B7" w:rsidP="002E3C61">
      <w:pPr>
        <w:pStyle w:val="BodyTextIndent"/>
        <w:ind w:left="0"/>
        <w:rPr>
          <w:rFonts w:ascii="Arial" w:hAnsi="Arial"/>
          <w:sz w:val="28"/>
        </w:rPr>
      </w:pPr>
    </w:p>
    <w:p w:rsidR="009665B7" w:rsidRDefault="009665B7" w:rsidP="002E3C61">
      <w:pPr>
        <w:pStyle w:val="BodyTextIndent"/>
        <w:ind w:left="0"/>
        <w:rPr>
          <w:rFonts w:ascii="Arial" w:hAnsi="Arial"/>
          <w:sz w:val="28"/>
        </w:rPr>
      </w:pPr>
    </w:p>
    <w:p w:rsidR="00D17A02" w:rsidRDefault="00D17A02"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CB2E6E" w:rsidRDefault="00CB2E6E" w:rsidP="002E3C61">
      <w:pPr>
        <w:pStyle w:val="BodyTextIndent"/>
        <w:ind w:left="0"/>
        <w:rPr>
          <w:rFonts w:ascii="Arial" w:hAnsi="Arial"/>
          <w:sz w:val="28"/>
        </w:rPr>
      </w:pPr>
    </w:p>
    <w:p w:rsidR="00D17A02" w:rsidRPr="000844AE" w:rsidRDefault="00D17A02" w:rsidP="000844AE">
      <w:pPr>
        <w:pStyle w:val="Heading2"/>
        <w:jc w:val="left"/>
      </w:pPr>
    </w:p>
    <w:sectPr w:rsidR="00D17A02" w:rsidRPr="000844AE" w:rsidSect="00CB2E6E">
      <w:headerReference w:type="default" r:id="rId12"/>
      <w:footerReference w:type="even" r:id="rId13"/>
      <w:footerReference w:type="default" r:id="rId14"/>
      <w:pgSz w:w="12240" w:h="15840" w:code="1"/>
      <w:pgMar w:top="936" w:right="1440" w:bottom="994" w:left="1440" w:header="432"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65" w:rsidRDefault="00876365">
      <w:r>
        <w:separator/>
      </w:r>
    </w:p>
    <w:p w:rsidR="00876365" w:rsidRDefault="00876365"/>
    <w:p w:rsidR="00876365" w:rsidRDefault="00876365" w:rsidP="00D53CA1"/>
    <w:p w:rsidR="00876365" w:rsidRDefault="00876365" w:rsidP="00D53CA1"/>
  </w:endnote>
  <w:endnote w:type="continuationSeparator" w:id="0">
    <w:p w:rsidR="00876365" w:rsidRDefault="00876365">
      <w:r>
        <w:continuationSeparator/>
      </w:r>
    </w:p>
    <w:p w:rsidR="00876365" w:rsidRDefault="00876365"/>
    <w:p w:rsidR="00876365" w:rsidRDefault="00876365" w:rsidP="00D53CA1"/>
    <w:p w:rsidR="00876365" w:rsidRDefault="00876365" w:rsidP="00D5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65" w:rsidRDefault="005273A9">
    <w:pPr>
      <w:pStyle w:val="Footer"/>
      <w:framePr w:wrap="around" w:vAnchor="text" w:hAnchor="margin" w:xAlign="center" w:y="1"/>
      <w:rPr>
        <w:rStyle w:val="PageNumber"/>
      </w:rPr>
    </w:pPr>
    <w:r>
      <w:rPr>
        <w:rStyle w:val="PageNumber"/>
      </w:rPr>
      <w:fldChar w:fldCharType="begin"/>
    </w:r>
    <w:r w:rsidR="00876365">
      <w:rPr>
        <w:rStyle w:val="PageNumber"/>
      </w:rPr>
      <w:instrText xml:space="preserve">PAGE  </w:instrText>
    </w:r>
    <w:r>
      <w:rPr>
        <w:rStyle w:val="PageNumber"/>
      </w:rPr>
      <w:fldChar w:fldCharType="separate"/>
    </w:r>
    <w:r w:rsidR="00876365">
      <w:rPr>
        <w:rStyle w:val="PageNumber"/>
        <w:noProof/>
      </w:rPr>
      <w:t>5</w:t>
    </w:r>
    <w:r>
      <w:rPr>
        <w:rStyle w:val="PageNumber"/>
      </w:rPr>
      <w:fldChar w:fldCharType="end"/>
    </w:r>
  </w:p>
  <w:p w:rsidR="00876365" w:rsidRDefault="00876365">
    <w:pPr>
      <w:pStyle w:val="Footer"/>
      <w:ind w:right="360"/>
    </w:pPr>
  </w:p>
  <w:p w:rsidR="00876365" w:rsidRDefault="00876365"/>
  <w:p w:rsidR="00876365" w:rsidRDefault="00876365" w:rsidP="00D53CA1"/>
  <w:p w:rsidR="00876365" w:rsidRDefault="00876365" w:rsidP="00D53C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65" w:rsidRPr="00B621A7" w:rsidRDefault="005273A9">
    <w:pPr>
      <w:pStyle w:val="Footer"/>
      <w:jc w:val="center"/>
      <w:rPr>
        <w:rFonts w:ascii="Arial" w:hAnsi="Arial" w:cs="Arial"/>
      </w:rPr>
    </w:pPr>
    <w:r w:rsidRPr="00B621A7">
      <w:rPr>
        <w:rFonts w:ascii="Arial" w:hAnsi="Arial" w:cs="Arial"/>
      </w:rPr>
      <w:fldChar w:fldCharType="begin"/>
    </w:r>
    <w:r w:rsidR="00876365" w:rsidRPr="00B621A7">
      <w:rPr>
        <w:rFonts w:ascii="Arial" w:hAnsi="Arial" w:cs="Arial"/>
      </w:rPr>
      <w:instrText xml:space="preserve"> PAGE   \* MERGEFORMAT </w:instrText>
    </w:r>
    <w:r w:rsidRPr="00B621A7">
      <w:rPr>
        <w:rFonts w:ascii="Arial" w:hAnsi="Arial" w:cs="Arial"/>
      </w:rPr>
      <w:fldChar w:fldCharType="separate"/>
    </w:r>
    <w:r w:rsidR="00687F4F">
      <w:rPr>
        <w:rFonts w:ascii="Arial" w:hAnsi="Arial" w:cs="Arial"/>
        <w:noProof/>
      </w:rPr>
      <w:t>7</w:t>
    </w:r>
    <w:r w:rsidRPr="00B621A7">
      <w:rPr>
        <w:rFonts w:ascii="Arial" w:hAnsi="Arial" w:cs="Arial"/>
      </w:rPr>
      <w:fldChar w:fldCharType="end"/>
    </w:r>
  </w:p>
  <w:p w:rsidR="00876365" w:rsidRDefault="00876365" w:rsidP="00797CCA">
    <w:pPr>
      <w:pStyle w:val="Footer"/>
      <w:ind w:right="360"/>
    </w:pPr>
  </w:p>
  <w:p w:rsidR="00876365" w:rsidRDefault="00876365"/>
  <w:p w:rsidR="00876365" w:rsidRDefault="00876365" w:rsidP="00D53CA1"/>
  <w:p w:rsidR="00876365" w:rsidRDefault="00876365" w:rsidP="00D53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65" w:rsidRDefault="00876365">
      <w:r>
        <w:separator/>
      </w:r>
    </w:p>
    <w:p w:rsidR="00876365" w:rsidRDefault="00876365"/>
    <w:p w:rsidR="00876365" w:rsidRDefault="00876365" w:rsidP="00D53CA1"/>
    <w:p w:rsidR="00876365" w:rsidRDefault="00876365" w:rsidP="00D53CA1"/>
  </w:footnote>
  <w:footnote w:type="continuationSeparator" w:id="0">
    <w:p w:rsidR="00876365" w:rsidRDefault="00876365">
      <w:r>
        <w:continuationSeparator/>
      </w:r>
    </w:p>
    <w:p w:rsidR="00876365" w:rsidRDefault="00876365"/>
    <w:p w:rsidR="00876365" w:rsidRDefault="00876365" w:rsidP="00D53CA1"/>
    <w:p w:rsidR="00876365" w:rsidRDefault="00876365" w:rsidP="00D53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65" w:rsidRPr="00FD29DB" w:rsidRDefault="00876365" w:rsidP="00FD29DB">
    <w:pPr>
      <w:pStyle w:val="Header"/>
      <w:rPr>
        <w:rFonts w:ascii="Arial" w:hAnsi="Arial" w:cs="Arial"/>
        <w:sz w:val="24"/>
        <w:szCs w:val="24"/>
      </w:rPr>
    </w:pPr>
    <w:r w:rsidRPr="00FD29DB">
      <w:rPr>
        <w:rFonts w:ascii="Arial" w:hAnsi="Arial" w:cs="Arial"/>
        <w:sz w:val="24"/>
        <w:szCs w:val="24"/>
      </w:rPr>
      <w:t>Florence County School District Three</w:t>
    </w:r>
  </w:p>
  <w:p w:rsidR="00876365" w:rsidRPr="00FD29DB" w:rsidRDefault="00876365">
    <w:pPr>
      <w:pStyle w:val="Header"/>
      <w:rPr>
        <w:rFonts w:ascii="Arial" w:hAnsi="Arial" w:cs="Arial"/>
        <w:sz w:val="24"/>
        <w:szCs w:val="24"/>
      </w:rPr>
    </w:pPr>
    <w:r w:rsidRPr="00FD29DB">
      <w:rPr>
        <w:rFonts w:ascii="Arial" w:hAnsi="Arial" w:cs="Arial"/>
        <w:sz w:val="24"/>
        <w:szCs w:val="24"/>
      </w:rPr>
      <w:t xml:space="preserve">RFP – </w:t>
    </w:r>
    <w:r>
      <w:rPr>
        <w:rFonts w:ascii="Arial" w:hAnsi="Arial" w:cs="Arial"/>
        <w:sz w:val="24"/>
        <w:szCs w:val="24"/>
      </w:rPr>
      <w:t>Audit Services</w:t>
    </w:r>
  </w:p>
  <w:p w:rsidR="00876365" w:rsidRDefault="00876365" w:rsidP="00FD29DB">
    <w:pPr>
      <w:pStyle w:val="Header"/>
      <w:rPr>
        <w:rFonts w:ascii="Arial" w:hAnsi="Arial" w:cs="Arial"/>
        <w:sz w:val="24"/>
        <w:szCs w:val="24"/>
      </w:rPr>
    </w:pPr>
    <w:r>
      <w:rPr>
        <w:rFonts w:ascii="Arial" w:hAnsi="Arial" w:cs="Arial"/>
        <w:sz w:val="24"/>
        <w:szCs w:val="24"/>
      </w:rPr>
      <w:t>March</w:t>
    </w:r>
    <w:r w:rsidRPr="00531C5A">
      <w:rPr>
        <w:rFonts w:ascii="Arial" w:hAnsi="Arial" w:cs="Arial"/>
        <w:sz w:val="24"/>
        <w:szCs w:val="24"/>
      </w:rPr>
      <w:t xml:space="preserve"> 201</w:t>
    </w:r>
    <w:r w:rsidR="00910919">
      <w:rPr>
        <w:rFonts w:ascii="Arial" w:hAnsi="Arial" w:cs="Arial"/>
        <w:sz w:val="24"/>
        <w:szCs w:val="24"/>
      </w:rPr>
      <w:t>5</w:t>
    </w:r>
  </w:p>
  <w:p w:rsidR="00876365" w:rsidRPr="00531C5A" w:rsidRDefault="00876365" w:rsidP="00FD29DB">
    <w:pPr>
      <w:pStyle w:val="Header"/>
      <w:rPr>
        <w:rFonts w:ascii="Arial" w:hAnsi="Arial" w:cs="Arial"/>
        <w:sz w:val="24"/>
        <w:szCs w:val="24"/>
      </w:rPr>
    </w:pPr>
    <w:r>
      <w:rPr>
        <w:rFonts w:ascii="Arial" w:hAnsi="Arial" w:cs="Arial"/>
        <w:sz w:val="24"/>
        <w:szCs w:val="24"/>
      </w:rPr>
      <w:t xml:space="preserve">Page </w:t>
    </w:r>
    <w:r w:rsidR="005273A9" w:rsidRPr="002B3A4B">
      <w:rPr>
        <w:rFonts w:ascii="Arial" w:hAnsi="Arial" w:cs="Arial"/>
        <w:sz w:val="24"/>
        <w:szCs w:val="24"/>
      </w:rPr>
      <w:fldChar w:fldCharType="begin"/>
    </w:r>
    <w:r w:rsidRPr="002B3A4B">
      <w:rPr>
        <w:rFonts w:ascii="Arial" w:hAnsi="Arial" w:cs="Arial"/>
        <w:sz w:val="24"/>
        <w:szCs w:val="24"/>
      </w:rPr>
      <w:instrText xml:space="preserve"> PAGE   \* MERGEFORMAT </w:instrText>
    </w:r>
    <w:r w:rsidR="005273A9" w:rsidRPr="002B3A4B">
      <w:rPr>
        <w:rFonts w:ascii="Arial" w:hAnsi="Arial" w:cs="Arial"/>
        <w:sz w:val="24"/>
        <w:szCs w:val="24"/>
      </w:rPr>
      <w:fldChar w:fldCharType="separate"/>
    </w:r>
    <w:r w:rsidR="00687F4F">
      <w:rPr>
        <w:rFonts w:ascii="Arial" w:hAnsi="Arial" w:cs="Arial"/>
        <w:noProof/>
        <w:sz w:val="24"/>
        <w:szCs w:val="24"/>
      </w:rPr>
      <w:t>7</w:t>
    </w:r>
    <w:r w:rsidR="005273A9" w:rsidRPr="002B3A4B">
      <w:rPr>
        <w:rFonts w:ascii="Arial" w:hAnsi="Arial" w:cs="Arial"/>
        <w:sz w:val="24"/>
        <w:szCs w:val="24"/>
      </w:rPr>
      <w:fldChar w:fldCharType="end"/>
    </w:r>
  </w:p>
  <w:p w:rsidR="00876365" w:rsidRDefault="00876365" w:rsidP="00D53CA1">
    <w:pPr>
      <w:pStyle w:val="Header"/>
    </w:pPr>
  </w:p>
  <w:p w:rsidR="00876365" w:rsidRDefault="00876365" w:rsidP="00D5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A"/>
    <w:multiLevelType w:val="multilevel"/>
    <w:tmpl w:val="00000000"/>
    <w:lvl w:ilvl="0">
      <w:start w:val="1"/>
      <w:numFmt w:val="decimal"/>
      <w:lvlText w:val="%1"/>
      <w:lvlJc w:val="left"/>
    </w:lvl>
    <w:lvl w:ilvl="1">
      <w:start w:val="1"/>
      <w:numFmt w:val="lowerLetter"/>
      <w:pStyle w:val="Level2"/>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065B60"/>
    <w:multiLevelType w:val="hybridMultilevel"/>
    <w:tmpl w:val="A534298A"/>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459ED"/>
    <w:multiLevelType w:val="hybridMultilevel"/>
    <w:tmpl w:val="A534298A"/>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2020B7"/>
    <w:multiLevelType w:val="multilevel"/>
    <w:tmpl w:val="183AEE6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F6254"/>
    <w:multiLevelType w:val="multilevel"/>
    <w:tmpl w:val="9034BFD0"/>
    <w:lvl w:ilvl="0">
      <w:start w:val="2"/>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4F48CF"/>
    <w:multiLevelType w:val="hybridMultilevel"/>
    <w:tmpl w:val="F6FCE9DC"/>
    <w:lvl w:ilvl="0" w:tplc="04090011">
      <w:start w:val="1"/>
      <w:numFmt w:val="decimal"/>
      <w:lvlText w:val="%1)"/>
      <w:lvlJc w:val="left"/>
      <w:pPr>
        <w:tabs>
          <w:tab w:val="num" w:pos="720"/>
        </w:tabs>
        <w:ind w:left="720" w:hanging="360"/>
      </w:pPr>
      <w:rPr>
        <w:rFonts w:hint="default"/>
        <w:b w:val="0"/>
      </w:rPr>
    </w:lvl>
    <w:lvl w:ilvl="1" w:tplc="67C6998C">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AE1001"/>
    <w:multiLevelType w:val="hybridMultilevel"/>
    <w:tmpl w:val="EAF0B7C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0B41BB"/>
    <w:multiLevelType w:val="hybridMultilevel"/>
    <w:tmpl w:val="CF6C07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B0A84"/>
    <w:multiLevelType w:val="hybridMultilevel"/>
    <w:tmpl w:val="32EAC102"/>
    <w:lvl w:ilvl="0" w:tplc="88A0FCB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623AA"/>
    <w:multiLevelType w:val="multilevel"/>
    <w:tmpl w:val="19344B98"/>
    <w:lvl w:ilvl="0">
      <w:start w:val="6"/>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372A88"/>
    <w:multiLevelType w:val="multilevel"/>
    <w:tmpl w:val="95404B72"/>
    <w:lvl w:ilvl="0">
      <w:start w:val="1"/>
      <w:numFmt w:val="upperLetter"/>
      <w:pStyle w:val="Heading3"/>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FE66F5"/>
    <w:multiLevelType w:val="hybridMultilevel"/>
    <w:tmpl w:val="598A7E70"/>
    <w:lvl w:ilvl="0" w:tplc="4006A214">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2C737C46"/>
    <w:multiLevelType w:val="hybridMultilevel"/>
    <w:tmpl w:val="0C903DBC"/>
    <w:lvl w:ilvl="0" w:tplc="04090011">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D6B8C"/>
    <w:multiLevelType w:val="hybridMultilevel"/>
    <w:tmpl w:val="44D2B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DA78B7"/>
    <w:multiLevelType w:val="multilevel"/>
    <w:tmpl w:val="AC8E483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7649BA"/>
    <w:multiLevelType w:val="hybridMultilevel"/>
    <w:tmpl w:val="33E8DC46"/>
    <w:lvl w:ilvl="0" w:tplc="BC7A49B4">
      <w:start w:val="1"/>
      <w:numFmt w:val="decimal"/>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50A55"/>
    <w:multiLevelType w:val="multilevel"/>
    <w:tmpl w:val="803A9E02"/>
    <w:lvl w:ilvl="0">
      <w:start w:val="5"/>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357977"/>
    <w:multiLevelType w:val="hybridMultilevel"/>
    <w:tmpl w:val="46465900"/>
    <w:lvl w:ilvl="0" w:tplc="BC7A49B4">
      <w:start w:val="1"/>
      <w:numFmt w:val="decimal"/>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D3464"/>
    <w:multiLevelType w:val="hybridMultilevel"/>
    <w:tmpl w:val="FD82FE68"/>
    <w:lvl w:ilvl="0" w:tplc="BC7A49B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10F1B"/>
    <w:multiLevelType w:val="hybridMultilevel"/>
    <w:tmpl w:val="8514DD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637229"/>
    <w:multiLevelType w:val="hybridMultilevel"/>
    <w:tmpl w:val="A4D88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03">
      <w:start w:val="1"/>
      <w:numFmt w:val="bullet"/>
      <w:lvlText w:val="o"/>
      <w:lvlJc w:val="left"/>
      <w:pPr>
        <w:ind w:left="4320" w:hanging="360"/>
      </w:pPr>
      <w:rPr>
        <w:rFonts w:ascii="Courier New" w:hAnsi="Courier New" w:cs="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BE166D"/>
    <w:multiLevelType w:val="multilevel"/>
    <w:tmpl w:val="19344B98"/>
    <w:lvl w:ilvl="0">
      <w:start w:val="6"/>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687265"/>
    <w:multiLevelType w:val="hybridMultilevel"/>
    <w:tmpl w:val="D3B665F8"/>
    <w:lvl w:ilvl="0" w:tplc="94FE69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D204BD"/>
    <w:multiLevelType w:val="hybridMultilevel"/>
    <w:tmpl w:val="331AF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20E41"/>
    <w:multiLevelType w:val="hybridMultilevel"/>
    <w:tmpl w:val="0C903DBC"/>
    <w:lvl w:ilvl="0" w:tplc="04090011">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6D5F2B"/>
    <w:multiLevelType w:val="hybridMultilevel"/>
    <w:tmpl w:val="A3706BF8"/>
    <w:lvl w:ilvl="0" w:tplc="BC7A49B4">
      <w:start w:val="1"/>
      <w:numFmt w:val="decimal"/>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260F7"/>
    <w:multiLevelType w:val="multilevel"/>
    <w:tmpl w:val="3FA62DB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C83DD4"/>
    <w:multiLevelType w:val="hybridMultilevel"/>
    <w:tmpl w:val="38F69374"/>
    <w:lvl w:ilvl="0" w:tplc="DD10547E">
      <w:start w:val="2"/>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60F85CA6"/>
    <w:multiLevelType w:val="hybridMultilevel"/>
    <w:tmpl w:val="0C903DBC"/>
    <w:lvl w:ilvl="0" w:tplc="04090011">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1481D"/>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8F1718"/>
    <w:multiLevelType w:val="multilevel"/>
    <w:tmpl w:val="81D4228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F110FA"/>
    <w:multiLevelType w:val="hybridMultilevel"/>
    <w:tmpl w:val="0C903DBC"/>
    <w:lvl w:ilvl="0" w:tplc="04090011">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pPr>
          <w:tabs>
            <w:tab w:val="num" w:pos="0"/>
          </w:tabs>
          <w:ind w:left="0" w:firstLine="0"/>
        </w:pPr>
      </w:lvl>
    </w:lvlOverride>
    <w:lvlOverride w:ilvl="1">
      <w:lvl w:ilvl="1">
        <w:start w:val="1"/>
        <w:numFmt w:val="decimal"/>
        <w:pStyle w:val="Level2"/>
        <w:lvlText w:val="%2."/>
        <w:lvlJc w:val="left"/>
        <w:pPr>
          <w:tabs>
            <w:tab w:val="num" w:pos="360"/>
          </w:tabs>
          <w:ind w:left="0" w:firstLine="0"/>
        </w:pPr>
        <w:rPr>
          <w:rFonts w:ascii="Arial" w:hAnsi="Arial" w:hint="default"/>
          <w:b w:val="0"/>
          <w:i w:val="0"/>
          <w:sz w:val="22"/>
        </w:r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3">
    <w:abstractNumId w:val="31"/>
  </w:num>
  <w:num w:numId="4">
    <w:abstractNumId w:val="30"/>
  </w:num>
  <w:num w:numId="5">
    <w:abstractNumId w:val="4"/>
  </w:num>
  <w:num w:numId="6">
    <w:abstractNumId w:val="6"/>
  </w:num>
  <w:num w:numId="7">
    <w:abstractNumId w:val="15"/>
  </w:num>
  <w:num w:numId="8">
    <w:abstractNumId w:val="5"/>
  </w:num>
  <w:num w:numId="9">
    <w:abstractNumId w:val="27"/>
  </w:num>
  <w:num w:numId="10">
    <w:abstractNumId w:val="19"/>
  </w:num>
  <w:num w:numId="11">
    <w:abstractNumId w:val="17"/>
  </w:num>
  <w:num w:numId="12">
    <w:abstractNumId w:val="10"/>
  </w:num>
  <w:num w:numId="13">
    <w:abstractNumId w:val="2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num>
  <w:num w:numId="18">
    <w:abstractNumId w:val="18"/>
  </w:num>
  <w:num w:numId="19">
    <w:abstractNumId w:val="16"/>
  </w:num>
  <w:num w:numId="20">
    <w:abstractNumId w:val="20"/>
  </w:num>
  <w:num w:numId="21">
    <w:abstractNumId w:val="21"/>
  </w:num>
  <w:num w:numId="22">
    <w:abstractNumId w:val="14"/>
  </w:num>
  <w:num w:numId="23">
    <w:abstractNumId w:val="7"/>
  </w:num>
  <w:num w:numId="24">
    <w:abstractNumId w:val="28"/>
  </w:num>
  <w:num w:numId="25">
    <w:abstractNumId w:val="3"/>
  </w:num>
  <w:num w:numId="26">
    <w:abstractNumId w:val="8"/>
  </w:num>
  <w:num w:numId="27">
    <w:abstractNumId w:val="2"/>
  </w:num>
  <w:num w:numId="28">
    <w:abstractNumId w:val="23"/>
  </w:num>
  <w:num w:numId="29">
    <w:abstractNumId w:val="29"/>
  </w:num>
  <w:num w:numId="30">
    <w:abstractNumId w:val="13"/>
  </w:num>
  <w:num w:numId="31">
    <w:abstractNumId w:val="22"/>
  </w:num>
  <w:num w:numId="32">
    <w:abstractNumId w:val="32"/>
  </w:num>
  <w:num w:numId="33">
    <w:abstractNumId w:val="25"/>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21"/>
    <w:rsid w:val="00005A03"/>
    <w:rsid w:val="00015A18"/>
    <w:rsid w:val="000442DB"/>
    <w:rsid w:val="00053690"/>
    <w:rsid w:val="00067035"/>
    <w:rsid w:val="000844AE"/>
    <w:rsid w:val="00097126"/>
    <w:rsid w:val="000B148C"/>
    <w:rsid w:val="000B6709"/>
    <w:rsid w:val="000E3379"/>
    <w:rsid w:val="001066C7"/>
    <w:rsid w:val="00106A25"/>
    <w:rsid w:val="00110BCA"/>
    <w:rsid w:val="00132797"/>
    <w:rsid w:val="00134D89"/>
    <w:rsid w:val="00143EA6"/>
    <w:rsid w:val="00155DCB"/>
    <w:rsid w:val="00181377"/>
    <w:rsid w:val="00181907"/>
    <w:rsid w:val="0018400F"/>
    <w:rsid w:val="001869EC"/>
    <w:rsid w:val="00214A90"/>
    <w:rsid w:val="00221D14"/>
    <w:rsid w:val="00233A78"/>
    <w:rsid w:val="002401C7"/>
    <w:rsid w:val="002719D9"/>
    <w:rsid w:val="002A2A33"/>
    <w:rsid w:val="002A5B04"/>
    <w:rsid w:val="002A741B"/>
    <w:rsid w:val="002B3A4B"/>
    <w:rsid w:val="002E3C61"/>
    <w:rsid w:val="00315E6F"/>
    <w:rsid w:val="00317129"/>
    <w:rsid w:val="00335526"/>
    <w:rsid w:val="00346224"/>
    <w:rsid w:val="003600EE"/>
    <w:rsid w:val="00365156"/>
    <w:rsid w:val="003862E0"/>
    <w:rsid w:val="003B0A88"/>
    <w:rsid w:val="003C45D9"/>
    <w:rsid w:val="003F207D"/>
    <w:rsid w:val="003F2FD3"/>
    <w:rsid w:val="00417FF7"/>
    <w:rsid w:val="0043734B"/>
    <w:rsid w:val="0044189E"/>
    <w:rsid w:val="00442719"/>
    <w:rsid w:val="004745FC"/>
    <w:rsid w:val="004840F6"/>
    <w:rsid w:val="004B6D6E"/>
    <w:rsid w:val="004C16E9"/>
    <w:rsid w:val="005273A9"/>
    <w:rsid w:val="005304CD"/>
    <w:rsid w:val="00530CDC"/>
    <w:rsid w:val="00531C5A"/>
    <w:rsid w:val="00534364"/>
    <w:rsid w:val="00556410"/>
    <w:rsid w:val="005571A9"/>
    <w:rsid w:val="00597838"/>
    <w:rsid w:val="005A0AD0"/>
    <w:rsid w:val="005F763E"/>
    <w:rsid w:val="00612A8C"/>
    <w:rsid w:val="00634C92"/>
    <w:rsid w:val="00651004"/>
    <w:rsid w:val="00657979"/>
    <w:rsid w:val="00662021"/>
    <w:rsid w:val="00663199"/>
    <w:rsid w:val="00687F4F"/>
    <w:rsid w:val="006931C2"/>
    <w:rsid w:val="006B6E34"/>
    <w:rsid w:val="006E41D4"/>
    <w:rsid w:val="0070365F"/>
    <w:rsid w:val="00766FFD"/>
    <w:rsid w:val="00770326"/>
    <w:rsid w:val="00795CF9"/>
    <w:rsid w:val="00797CCA"/>
    <w:rsid w:val="007B6419"/>
    <w:rsid w:val="007C641D"/>
    <w:rsid w:val="007E750A"/>
    <w:rsid w:val="008067AA"/>
    <w:rsid w:val="0080682B"/>
    <w:rsid w:val="00812866"/>
    <w:rsid w:val="00821EBC"/>
    <w:rsid w:val="00826BFF"/>
    <w:rsid w:val="00843F57"/>
    <w:rsid w:val="008608EE"/>
    <w:rsid w:val="00864AA3"/>
    <w:rsid w:val="00876365"/>
    <w:rsid w:val="00895774"/>
    <w:rsid w:val="008B689B"/>
    <w:rsid w:val="008C7326"/>
    <w:rsid w:val="008E6A13"/>
    <w:rsid w:val="008E77FE"/>
    <w:rsid w:val="008F3894"/>
    <w:rsid w:val="00910919"/>
    <w:rsid w:val="009113D1"/>
    <w:rsid w:val="009665B7"/>
    <w:rsid w:val="009E16EA"/>
    <w:rsid w:val="009F4E6B"/>
    <w:rsid w:val="00A02F08"/>
    <w:rsid w:val="00A16649"/>
    <w:rsid w:val="00A23259"/>
    <w:rsid w:val="00A26856"/>
    <w:rsid w:val="00A5322C"/>
    <w:rsid w:val="00A737C2"/>
    <w:rsid w:val="00AA5DB2"/>
    <w:rsid w:val="00AA6839"/>
    <w:rsid w:val="00AC1257"/>
    <w:rsid w:val="00AD2E4C"/>
    <w:rsid w:val="00B54831"/>
    <w:rsid w:val="00B621A7"/>
    <w:rsid w:val="00B741E8"/>
    <w:rsid w:val="00B935D3"/>
    <w:rsid w:val="00BB111A"/>
    <w:rsid w:val="00BE6CD7"/>
    <w:rsid w:val="00C21C09"/>
    <w:rsid w:val="00C63B1C"/>
    <w:rsid w:val="00C71ECD"/>
    <w:rsid w:val="00C809F2"/>
    <w:rsid w:val="00CB2E6E"/>
    <w:rsid w:val="00CD5B1D"/>
    <w:rsid w:val="00CF7D1C"/>
    <w:rsid w:val="00D02C21"/>
    <w:rsid w:val="00D11E73"/>
    <w:rsid w:val="00D17A02"/>
    <w:rsid w:val="00D4306F"/>
    <w:rsid w:val="00D53CA1"/>
    <w:rsid w:val="00D60FBD"/>
    <w:rsid w:val="00D83C40"/>
    <w:rsid w:val="00D84E8C"/>
    <w:rsid w:val="00D9447B"/>
    <w:rsid w:val="00DA129B"/>
    <w:rsid w:val="00DC18AA"/>
    <w:rsid w:val="00DD280A"/>
    <w:rsid w:val="00DE1FAA"/>
    <w:rsid w:val="00E259FE"/>
    <w:rsid w:val="00E32D85"/>
    <w:rsid w:val="00E50665"/>
    <w:rsid w:val="00E5413A"/>
    <w:rsid w:val="00E5642E"/>
    <w:rsid w:val="00E57A7B"/>
    <w:rsid w:val="00E87790"/>
    <w:rsid w:val="00ED076C"/>
    <w:rsid w:val="00F02DC7"/>
    <w:rsid w:val="00F13023"/>
    <w:rsid w:val="00F42CCF"/>
    <w:rsid w:val="00F5309A"/>
    <w:rsid w:val="00F96AB0"/>
    <w:rsid w:val="00F9743E"/>
    <w:rsid w:val="00FB7B9D"/>
    <w:rsid w:val="00FC5D40"/>
    <w:rsid w:val="00FC6F1D"/>
    <w:rsid w:val="00FD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7"/>
  </w:style>
  <w:style w:type="paragraph" w:styleId="Heading1">
    <w:name w:val="heading 1"/>
    <w:basedOn w:val="Normal"/>
    <w:next w:val="Normal"/>
    <w:qFormat/>
    <w:rsid w:val="00132797"/>
    <w:pPr>
      <w:keepNext/>
      <w:outlineLvl w:val="0"/>
    </w:pPr>
    <w:rPr>
      <w:sz w:val="24"/>
    </w:rPr>
  </w:style>
  <w:style w:type="paragraph" w:styleId="Heading2">
    <w:name w:val="heading 2"/>
    <w:basedOn w:val="Normal"/>
    <w:next w:val="Normal"/>
    <w:qFormat/>
    <w:rsid w:val="00C21C09"/>
    <w:pPr>
      <w:keepNext/>
      <w:jc w:val="center"/>
      <w:outlineLvl w:val="1"/>
    </w:pPr>
    <w:rPr>
      <w:rFonts w:ascii="Arial" w:hAnsi="Arial"/>
      <w:b/>
      <w:sz w:val="24"/>
    </w:rPr>
  </w:style>
  <w:style w:type="paragraph" w:styleId="Heading3">
    <w:name w:val="heading 3"/>
    <w:basedOn w:val="Normal"/>
    <w:next w:val="Normal"/>
    <w:qFormat/>
    <w:rsid w:val="00C21C09"/>
    <w:pPr>
      <w:keepNext/>
      <w:numPr>
        <w:numId w:val="14"/>
      </w:numPr>
      <w:outlineLvl w:val="2"/>
    </w:pPr>
    <w:rPr>
      <w:rFonts w:ascii="Arial" w:hAnsi="Arial" w:cs="Arial"/>
      <w:b/>
      <w:sz w:val="22"/>
      <w:szCs w:val="22"/>
    </w:rPr>
  </w:style>
  <w:style w:type="paragraph" w:styleId="Heading4">
    <w:name w:val="heading 4"/>
    <w:basedOn w:val="Normal"/>
    <w:next w:val="Normal"/>
    <w:qFormat/>
    <w:rsid w:val="006510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D8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2797"/>
    <w:rPr>
      <w:sz w:val="24"/>
    </w:rPr>
  </w:style>
  <w:style w:type="paragraph" w:styleId="BodyTextIndent">
    <w:name w:val="Body Text Indent"/>
    <w:basedOn w:val="Normal"/>
    <w:rsid w:val="00132797"/>
    <w:pPr>
      <w:ind w:left="720"/>
    </w:pPr>
    <w:rPr>
      <w:sz w:val="24"/>
    </w:rPr>
  </w:style>
  <w:style w:type="paragraph" w:styleId="Footer">
    <w:name w:val="footer"/>
    <w:basedOn w:val="Normal"/>
    <w:link w:val="FooterChar"/>
    <w:uiPriority w:val="99"/>
    <w:rsid w:val="00132797"/>
    <w:pPr>
      <w:tabs>
        <w:tab w:val="center" w:pos="4320"/>
        <w:tab w:val="right" w:pos="8640"/>
      </w:tabs>
    </w:pPr>
  </w:style>
  <w:style w:type="character" w:styleId="PageNumber">
    <w:name w:val="page number"/>
    <w:basedOn w:val="DefaultParagraphFont"/>
    <w:rsid w:val="00132797"/>
  </w:style>
  <w:style w:type="paragraph" w:styleId="BalloonText">
    <w:name w:val="Balloon Text"/>
    <w:basedOn w:val="Normal"/>
    <w:semiHidden/>
    <w:rsid w:val="002E3C61"/>
    <w:rPr>
      <w:rFonts w:ascii="Tahoma" w:hAnsi="Tahoma" w:cs="Tahoma"/>
      <w:sz w:val="16"/>
      <w:szCs w:val="16"/>
    </w:rPr>
  </w:style>
  <w:style w:type="paragraph" w:styleId="BlockText">
    <w:name w:val="Block Text"/>
    <w:basedOn w:val="Normal"/>
    <w:rsid w:val="002E3C61"/>
    <w:pPr>
      <w:widowControl w:val="0"/>
      <w:spacing w:line="332" w:lineRule="exact"/>
      <w:ind w:left="1170" w:right="19" w:hanging="360"/>
    </w:pPr>
    <w:rPr>
      <w:snapToGrid w:val="0"/>
      <w:sz w:val="24"/>
    </w:rPr>
  </w:style>
  <w:style w:type="paragraph" w:styleId="BodyText3">
    <w:name w:val="Body Text 3"/>
    <w:basedOn w:val="Normal"/>
    <w:link w:val="BodyText3Char"/>
    <w:uiPriority w:val="99"/>
    <w:semiHidden/>
    <w:unhideWhenUsed/>
    <w:rsid w:val="00106A25"/>
    <w:pPr>
      <w:spacing w:after="120"/>
    </w:pPr>
    <w:rPr>
      <w:sz w:val="16"/>
      <w:szCs w:val="16"/>
    </w:rPr>
  </w:style>
  <w:style w:type="character" w:customStyle="1" w:styleId="BodyText3Char">
    <w:name w:val="Body Text 3 Char"/>
    <w:basedOn w:val="DefaultParagraphFont"/>
    <w:link w:val="BodyText3"/>
    <w:uiPriority w:val="99"/>
    <w:semiHidden/>
    <w:rsid w:val="00106A25"/>
    <w:rPr>
      <w:sz w:val="16"/>
      <w:szCs w:val="16"/>
    </w:rPr>
  </w:style>
  <w:style w:type="character" w:customStyle="1" w:styleId="Heading5Char">
    <w:name w:val="Heading 5 Char"/>
    <w:basedOn w:val="DefaultParagraphFont"/>
    <w:link w:val="Heading5"/>
    <w:uiPriority w:val="9"/>
    <w:semiHidden/>
    <w:rsid w:val="00E32D85"/>
    <w:rPr>
      <w:rFonts w:ascii="Calibri" w:eastAsia="Times New Roman" w:hAnsi="Calibri" w:cs="Times New Roman"/>
      <w:b/>
      <w:bCs/>
      <w:i/>
      <w:iCs/>
      <w:sz w:val="26"/>
      <w:szCs w:val="26"/>
    </w:rPr>
  </w:style>
  <w:style w:type="paragraph" w:customStyle="1" w:styleId="Level1">
    <w:name w:val="Level 1"/>
    <w:basedOn w:val="Normal"/>
    <w:rsid w:val="00015A18"/>
    <w:pPr>
      <w:widowControl w:val="0"/>
      <w:numPr>
        <w:numId w:val="1"/>
      </w:numPr>
      <w:ind w:left="720" w:hanging="720"/>
      <w:outlineLvl w:val="0"/>
    </w:pPr>
    <w:rPr>
      <w:snapToGrid w:val="0"/>
      <w:sz w:val="24"/>
      <w:szCs w:val="24"/>
    </w:rPr>
  </w:style>
  <w:style w:type="paragraph" w:customStyle="1" w:styleId="Level2">
    <w:name w:val="Level 2"/>
    <w:basedOn w:val="Normal"/>
    <w:rsid w:val="00015A18"/>
    <w:pPr>
      <w:widowControl w:val="0"/>
      <w:numPr>
        <w:ilvl w:val="1"/>
        <w:numId w:val="2"/>
      </w:numPr>
      <w:tabs>
        <w:tab w:val="clear" w:pos="360"/>
      </w:tabs>
      <w:ind w:left="2160" w:hanging="720"/>
      <w:outlineLvl w:val="1"/>
    </w:pPr>
    <w:rPr>
      <w:snapToGrid w:val="0"/>
      <w:sz w:val="24"/>
      <w:szCs w:val="24"/>
    </w:rPr>
  </w:style>
  <w:style w:type="paragraph" w:styleId="ListParagraph">
    <w:name w:val="List Paragraph"/>
    <w:basedOn w:val="Normal"/>
    <w:uiPriority w:val="34"/>
    <w:qFormat/>
    <w:rsid w:val="00DA129B"/>
    <w:pPr>
      <w:ind w:left="720"/>
    </w:pPr>
  </w:style>
  <w:style w:type="paragraph" w:styleId="Header">
    <w:name w:val="header"/>
    <w:basedOn w:val="Normal"/>
    <w:link w:val="HeaderChar"/>
    <w:uiPriority w:val="99"/>
    <w:unhideWhenUsed/>
    <w:rsid w:val="00797CCA"/>
    <w:pPr>
      <w:tabs>
        <w:tab w:val="center" w:pos="4680"/>
        <w:tab w:val="right" w:pos="9360"/>
      </w:tabs>
    </w:pPr>
  </w:style>
  <w:style w:type="character" w:customStyle="1" w:styleId="HeaderChar">
    <w:name w:val="Header Char"/>
    <w:basedOn w:val="DefaultParagraphFont"/>
    <w:link w:val="Header"/>
    <w:uiPriority w:val="99"/>
    <w:rsid w:val="00797CCA"/>
  </w:style>
  <w:style w:type="character" w:styleId="Hyperlink">
    <w:name w:val="Hyperlink"/>
    <w:basedOn w:val="DefaultParagraphFont"/>
    <w:uiPriority w:val="99"/>
    <w:unhideWhenUsed/>
    <w:rsid w:val="00FC6F1D"/>
    <w:rPr>
      <w:color w:val="0000FF"/>
      <w:u w:val="single"/>
    </w:rPr>
  </w:style>
  <w:style w:type="numbering" w:customStyle="1" w:styleId="Style1">
    <w:name w:val="Style1"/>
    <w:rsid w:val="000B6709"/>
    <w:pPr>
      <w:numPr>
        <w:numId w:val="3"/>
      </w:numPr>
    </w:pPr>
  </w:style>
  <w:style w:type="numbering" w:customStyle="1" w:styleId="Style2">
    <w:name w:val="Style2"/>
    <w:rsid w:val="000B6709"/>
    <w:pPr>
      <w:numPr>
        <w:numId w:val="4"/>
      </w:numPr>
    </w:pPr>
  </w:style>
  <w:style w:type="character" w:customStyle="1" w:styleId="FooterChar">
    <w:name w:val="Footer Char"/>
    <w:basedOn w:val="DefaultParagraphFont"/>
    <w:link w:val="Footer"/>
    <w:uiPriority w:val="99"/>
    <w:rsid w:val="00B62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7"/>
  </w:style>
  <w:style w:type="paragraph" w:styleId="Heading1">
    <w:name w:val="heading 1"/>
    <w:basedOn w:val="Normal"/>
    <w:next w:val="Normal"/>
    <w:qFormat/>
    <w:rsid w:val="00132797"/>
    <w:pPr>
      <w:keepNext/>
      <w:outlineLvl w:val="0"/>
    </w:pPr>
    <w:rPr>
      <w:sz w:val="24"/>
    </w:rPr>
  </w:style>
  <w:style w:type="paragraph" w:styleId="Heading2">
    <w:name w:val="heading 2"/>
    <w:basedOn w:val="Normal"/>
    <w:next w:val="Normal"/>
    <w:qFormat/>
    <w:rsid w:val="00C21C09"/>
    <w:pPr>
      <w:keepNext/>
      <w:jc w:val="center"/>
      <w:outlineLvl w:val="1"/>
    </w:pPr>
    <w:rPr>
      <w:rFonts w:ascii="Arial" w:hAnsi="Arial"/>
      <w:b/>
      <w:sz w:val="24"/>
    </w:rPr>
  </w:style>
  <w:style w:type="paragraph" w:styleId="Heading3">
    <w:name w:val="heading 3"/>
    <w:basedOn w:val="Normal"/>
    <w:next w:val="Normal"/>
    <w:qFormat/>
    <w:rsid w:val="00C21C09"/>
    <w:pPr>
      <w:keepNext/>
      <w:numPr>
        <w:numId w:val="14"/>
      </w:numPr>
      <w:outlineLvl w:val="2"/>
    </w:pPr>
    <w:rPr>
      <w:rFonts w:ascii="Arial" w:hAnsi="Arial" w:cs="Arial"/>
      <w:b/>
      <w:sz w:val="22"/>
      <w:szCs w:val="22"/>
    </w:rPr>
  </w:style>
  <w:style w:type="paragraph" w:styleId="Heading4">
    <w:name w:val="heading 4"/>
    <w:basedOn w:val="Normal"/>
    <w:next w:val="Normal"/>
    <w:qFormat/>
    <w:rsid w:val="006510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D8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2797"/>
    <w:rPr>
      <w:sz w:val="24"/>
    </w:rPr>
  </w:style>
  <w:style w:type="paragraph" w:styleId="BodyTextIndent">
    <w:name w:val="Body Text Indent"/>
    <w:basedOn w:val="Normal"/>
    <w:rsid w:val="00132797"/>
    <w:pPr>
      <w:ind w:left="720"/>
    </w:pPr>
    <w:rPr>
      <w:sz w:val="24"/>
    </w:rPr>
  </w:style>
  <w:style w:type="paragraph" w:styleId="Footer">
    <w:name w:val="footer"/>
    <w:basedOn w:val="Normal"/>
    <w:link w:val="FooterChar"/>
    <w:uiPriority w:val="99"/>
    <w:rsid w:val="00132797"/>
    <w:pPr>
      <w:tabs>
        <w:tab w:val="center" w:pos="4320"/>
        <w:tab w:val="right" w:pos="8640"/>
      </w:tabs>
    </w:pPr>
  </w:style>
  <w:style w:type="character" w:styleId="PageNumber">
    <w:name w:val="page number"/>
    <w:basedOn w:val="DefaultParagraphFont"/>
    <w:rsid w:val="00132797"/>
  </w:style>
  <w:style w:type="paragraph" w:styleId="BalloonText">
    <w:name w:val="Balloon Text"/>
    <w:basedOn w:val="Normal"/>
    <w:semiHidden/>
    <w:rsid w:val="002E3C61"/>
    <w:rPr>
      <w:rFonts w:ascii="Tahoma" w:hAnsi="Tahoma" w:cs="Tahoma"/>
      <w:sz w:val="16"/>
      <w:szCs w:val="16"/>
    </w:rPr>
  </w:style>
  <w:style w:type="paragraph" w:styleId="BlockText">
    <w:name w:val="Block Text"/>
    <w:basedOn w:val="Normal"/>
    <w:rsid w:val="002E3C61"/>
    <w:pPr>
      <w:widowControl w:val="0"/>
      <w:spacing w:line="332" w:lineRule="exact"/>
      <w:ind w:left="1170" w:right="19" w:hanging="360"/>
    </w:pPr>
    <w:rPr>
      <w:snapToGrid w:val="0"/>
      <w:sz w:val="24"/>
    </w:rPr>
  </w:style>
  <w:style w:type="paragraph" w:styleId="BodyText3">
    <w:name w:val="Body Text 3"/>
    <w:basedOn w:val="Normal"/>
    <w:link w:val="BodyText3Char"/>
    <w:uiPriority w:val="99"/>
    <w:semiHidden/>
    <w:unhideWhenUsed/>
    <w:rsid w:val="00106A25"/>
    <w:pPr>
      <w:spacing w:after="120"/>
    </w:pPr>
    <w:rPr>
      <w:sz w:val="16"/>
      <w:szCs w:val="16"/>
    </w:rPr>
  </w:style>
  <w:style w:type="character" w:customStyle="1" w:styleId="BodyText3Char">
    <w:name w:val="Body Text 3 Char"/>
    <w:basedOn w:val="DefaultParagraphFont"/>
    <w:link w:val="BodyText3"/>
    <w:uiPriority w:val="99"/>
    <w:semiHidden/>
    <w:rsid w:val="00106A25"/>
    <w:rPr>
      <w:sz w:val="16"/>
      <w:szCs w:val="16"/>
    </w:rPr>
  </w:style>
  <w:style w:type="character" w:customStyle="1" w:styleId="Heading5Char">
    <w:name w:val="Heading 5 Char"/>
    <w:basedOn w:val="DefaultParagraphFont"/>
    <w:link w:val="Heading5"/>
    <w:uiPriority w:val="9"/>
    <w:semiHidden/>
    <w:rsid w:val="00E32D85"/>
    <w:rPr>
      <w:rFonts w:ascii="Calibri" w:eastAsia="Times New Roman" w:hAnsi="Calibri" w:cs="Times New Roman"/>
      <w:b/>
      <w:bCs/>
      <w:i/>
      <w:iCs/>
      <w:sz w:val="26"/>
      <w:szCs w:val="26"/>
    </w:rPr>
  </w:style>
  <w:style w:type="paragraph" w:customStyle="1" w:styleId="Level1">
    <w:name w:val="Level 1"/>
    <w:basedOn w:val="Normal"/>
    <w:rsid w:val="00015A18"/>
    <w:pPr>
      <w:widowControl w:val="0"/>
      <w:numPr>
        <w:numId w:val="1"/>
      </w:numPr>
      <w:ind w:left="720" w:hanging="720"/>
      <w:outlineLvl w:val="0"/>
    </w:pPr>
    <w:rPr>
      <w:snapToGrid w:val="0"/>
      <w:sz w:val="24"/>
      <w:szCs w:val="24"/>
    </w:rPr>
  </w:style>
  <w:style w:type="paragraph" w:customStyle="1" w:styleId="Level2">
    <w:name w:val="Level 2"/>
    <w:basedOn w:val="Normal"/>
    <w:rsid w:val="00015A18"/>
    <w:pPr>
      <w:widowControl w:val="0"/>
      <w:numPr>
        <w:ilvl w:val="1"/>
        <w:numId w:val="2"/>
      </w:numPr>
      <w:tabs>
        <w:tab w:val="clear" w:pos="360"/>
      </w:tabs>
      <w:ind w:left="2160" w:hanging="720"/>
      <w:outlineLvl w:val="1"/>
    </w:pPr>
    <w:rPr>
      <w:snapToGrid w:val="0"/>
      <w:sz w:val="24"/>
      <w:szCs w:val="24"/>
    </w:rPr>
  </w:style>
  <w:style w:type="paragraph" w:styleId="ListParagraph">
    <w:name w:val="List Paragraph"/>
    <w:basedOn w:val="Normal"/>
    <w:uiPriority w:val="34"/>
    <w:qFormat/>
    <w:rsid w:val="00DA129B"/>
    <w:pPr>
      <w:ind w:left="720"/>
    </w:pPr>
  </w:style>
  <w:style w:type="paragraph" w:styleId="Header">
    <w:name w:val="header"/>
    <w:basedOn w:val="Normal"/>
    <w:link w:val="HeaderChar"/>
    <w:uiPriority w:val="99"/>
    <w:unhideWhenUsed/>
    <w:rsid w:val="00797CCA"/>
    <w:pPr>
      <w:tabs>
        <w:tab w:val="center" w:pos="4680"/>
        <w:tab w:val="right" w:pos="9360"/>
      </w:tabs>
    </w:pPr>
  </w:style>
  <w:style w:type="character" w:customStyle="1" w:styleId="HeaderChar">
    <w:name w:val="Header Char"/>
    <w:basedOn w:val="DefaultParagraphFont"/>
    <w:link w:val="Header"/>
    <w:uiPriority w:val="99"/>
    <w:rsid w:val="00797CCA"/>
  </w:style>
  <w:style w:type="character" w:styleId="Hyperlink">
    <w:name w:val="Hyperlink"/>
    <w:basedOn w:val="DefaultParagraphFont"/>
    <w:uiPriority w:val="99"/>
    <w:unhideWhenUsed/>
    <w:rsid w:val="00FC6F1D"/>
    <w:rPr>
      <w:color w:val="0000FF"/>
      <w:u w:val="single"/>
    </w:rPr>
  </w:style>
  <w:style w:type="numbering" w:customStyle="1" w:styleId="Style1">
    <w:name w:val="Style1"/>
    <w:rsid w:val="000B6709"/>
    <w:pPr>
      <w:numPr>
        <w:numId w:val="3"/>
      </w:numPr>
    </w:pPr>
  </w:style>
  <w:style w:type="numbering" w:customStyle="1" w:styleId="Style2">
    <w:name w:val="Style2"/>
    <w:rsid w:val="000B6709"/>
    <w:pPr>
      <w:numPr>
        <w:numId w:val="4"/>
      </w:numPr>
    </w:pPr>
  </w:style>
  <w:style w:type="character" w:customStyle="1" w:styleId="FooterChar">
    <w:name w:val="Footer Char"/>
    <w:basedOn w:val="DefaultParagraphFont"/>
    <w:link w:val="Footer"/>
    <w:uiPriority w:val="99"/>
    <w:rsid w:val="00B6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2490">
      <w:bodyDiv w:val="1"/>
      <w:marLeft w:val="0"/>
      <w:marRight w:val="0"/>
      <w:marTop w:val="0"/>
      <w:marBottom w:val="0"/>
      <w:divBdr>
        <w:top w:val="none" w:sz="0" w:space="0" w:color="auto"/>
        <w:left w:val="none" w:sz="0" w:space="0" w:color="auto"/>
        <w:bottom w:val="none" w:sz="0" w:space="0" w:color="auto"/>
        <w:right w:val="none" w:sz="0" w:space="0" w:color="auto"/>
      </w:divBdr>
    </w:div>
    <w:div w:id="517813835">
      <w:bodyDiv w:val="1"/>
      <w:marLeft w:val="0"/>
      <w:marRight w:val="0"/>
      <w:marTop w:val="0"/>
      <w:marBottom w:val="0"/>
      <w:divBdr>
        <w:top w:val="none" w:sz="0" w:space="0" w:color="auto"/>
        <w:left w:val="none" w:sz="0" w:space="0" w:color="auto"/>
        <w:bottom w:val="none" w:sz="0" w:space="0" w:color="auto"/>
        <w:right w:val="none" w:sz="0" w:space="0" w:color="auto"/>
      </w:divBdr>
    </w:div>
    <w:div w:id="688726709">
      <w:bodyDiv w:val="1"/>
      <w:marLeft w:val="0"/>
      <w:marRight w:val="0"/>
      <w:marTop w:val="0"/>
      <w:marBottom w:val="0"/>
      <w:divBdr>
        <w:top w:val="none" w:sz="0" w:space="0" w:color="auto"/>
        <w:left w:val="none" w:sz="0" w:space="0" w:color="auto"/>
        <w:bottom w:val="none" w:sz="0" w:space="0" w:color="auto"/>
        <w:right w:val="none" w:sz="0" w:space="0" w:color="auto"/>
      </w:divBdr>
    </w:div>
    <w:div w:id="1100027113">
      <w:bodyDiv w:val="1"/>
      <w:marLeft w:val="0"/>
      <w:marRight w:val="0"/>
      <w:marTop w:val="0"/>
      <w:marBottom w:val="0"/>
      <w:divBdr>
        <w:top w:val="none" w:sz="0" w:space="0" w:color="auto"/>
        <w:left w:val="none" w:sz="0" w:space="0" w:color="auto"/>
        <w:bottom w:val="none" w:sz="0" w:space="0" w:color="auto"/>
        <w:right w:val="none" w:sz="0" w:space="0" w:color="auto"/>
      </w:divBdr>
    </w:div>
    <w:div w:id="1123690036">
      <w:bodyDiv w:val="1"/>
      <w:marLeft w:val="0"/>
      <w:marRight w:val="0"/>
      <w:marTop w:val="0"/>
      <w:marBottom w:val="0"/>
      <w:divBdr>
        <w:top w:val="none" w:sz="0" w:space="0" w:color="auto"/>
        <w:left w:val="none" w:sz="0" w:space="0" w:color="auto"/>
        <w:bottom w:val="none" w:sz="0" w:space="0" w:color="auto"/>
        <w:right w:val="none" w:sz="0" w:space="0" w:color="auto"/>
      </w:divBdr>
    </w:div>
    <w:div w:id="1179198433">
      <w:bodyDiv w:val="1"/>
      <w:marLeft w:val="0"/>
      <w:marRight w:val="0"/>
      <w:marTop w:val="0"/>
      <w:marBottom w:val="0"/>
      <w:divBdr>
        <w:top w:val="none" w:sz="0" w:space="0" w:color="auto"/>
        <w:left w:val="none" w:sz="0" w:space="0" w:color="auto"/>
        <w:bottom w:val="none" w:sz="0" w:space="0" w:color="auto"/>
        <w:right w:val="none" w:sz="0" w:space="0" w:color="auto"/>
      </w:divBdr>
    </w:div>
    <w:div w:id="1194884592">
      <w:bodyDiv w:val="1"/>
      <w:marLeft w:val="0"/>
      <w:marRight w:val="0"/>
      <w:marTop w:val="0"/>
      <w:marBottom w:val="0"/>
      <w:divBdr>
        <w:top w:val="none" w:sz="0" w:space="0" w:color="auto"/>
        <w:left w:val="none" w:sz="0" w:space="0" w:color="auto"/>
        <w:bottom w:val="none" w:sz="0" w:space="0" w:color="auto"/>
        <w:right w:val="none" w:sz="0" w:space="0" w:color="auto"/>
      </w:divBdr>
    </w:div>
    <w:div w:id="1217625450">
      <w:bodyDiv w:val="1"/>
      <w:marLeft w:val="0"/>
      <w:marRight w:val="0"/>
      <w:marTop w:val="0"/>
      <w:marBottom w:val="0"/>
      <w:divBdr>
        <w:top w:val="none" w:sz="0" w:space="0" w:color="auto"/>
        <w:left w:val="none" w:sz="0" w:space="0" w:color="auto"/>
        <w:bottom w:val="none" w:sz="0" w:space="0" w:color="auto"/>
        <w:right w:val="none" w:sz="0" w:space="0" w:color="auto"/>
      </w:divBdr>
    </w:div>
    <w:div w:id="1633439199">
      <w:bodyDiv w:val="1"/>
      <w:marLeft w:val="0"/>
      <w:marRight w:val="0"/>
      <w:marTop w:val="0"/>
      <w:marBottom w:val="0"/>
      <w:divBdr>
        <w:top w:val="none" w:sz="0" w:space="0" w:color="auto"/>
        <w:left w:val="none" w:sz="0" w:space="0" w:color="auto"/>
        <w:bottom w:val="none" w:sz="0" w:space="0" w:color="auto"/>
        <w:right w:val="none" w:sz="0" w:space="0" w:color="auto"/>
      </w:divBdr>
    </w:div>
    <w:div w:id="1670644523">
      <w:bodyDiv w:val="1"/>
      <w:marLeft w:val="0"/>
      <w:marRight w:val="0"/>
      <w:marTop w:val="0"/>
      <w:marBottom w:val="0"/>
      <w:divBdr>
        <w:top w:val="none" w:sz="0" w:space="0" w:color="auto"/>
        <w:left w:val="none" w:sz="0" w:space="0" w:color="auto"/>
        <w:bottom w:val="none" w:sz="0" w:space="0" w:color="auto"/>
        <w:right w:val="none" w:sz="0" w:space="0" w:color="auto"/>
      </w:divBdr>
    </w:div>
    <w:div w:id="17905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sc.gov/agency/cfo/finance/Single-Aud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dsullivan@fsd3.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000B6-252F-46BE-BB04-5DC72E8A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NCSD</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Jennifer Hamm</dc:creator>
  <cp:lastModifiedBy>Administrator</cp:lastModifiedBy>
  <cp:revision>2</cp:revision>
  <cp:lastPrinted>2012-03-26T12:36:00Z</cp:lastPrinted>
  <dcterms:created xsi:type="dcterms:W3CDTF">2015-03-13T14:23:00Z</dcterms:created>
  <dcterms:modified xsi:type="dcterms:W3CDTF">2015-03-13T14:23:00Z</dcterms:modified>
</cp:coreProperties>
</file>